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F3B" w:rsidRPr="0025145A" w:rsidRDefault="0025145A" w:rsidP="0025145A">
      <w:pPr>
        <w:spacing w:after="0"/>
        <w:ind w:left="864" w:right="-1"/>
        <w:jc w:val="right"/>
        <w:rPr>
          <w:rFonts w:asciiTheme="minorHAnsi" w:eastAsia="Times New Roman" w:hAnsiTheme="minorHAnsi" w:cs="Arial"/>
          <w:i/>
          <w:iCs/>
          <w:color w:val="000000" w:themeColor="text1"/>
          <w:lang w:eastAsia="ja-JP"/>
        </w:rPr>
      </w:pPr>
      <w:r w:rsidRPr="0025145A">
        <w:rPr>
          <w:rFonts w:asciiTheme="minorHAnsi" w:eastAsia="Times New Roman" w:hAnsiTheme="minorHAnsi" w:cs="Arial"/>
          <w:i/>
          <w:iCs/>
          <w:color w:val="000000" w:themeColor="text1"/>
          <w:lang w:eastAsia="ja-JP"/>
        </w:rPr>
        <w:t>Załącznik nr 1</w:t>
      </w:r>
    </w:p>
    <w:p w:rsidR="009B5F3B" w:rsidRPr="00661376" w:rsidRDefault="009B5F3B" w:rsidP="00661376">
      <w:pPr>
        <w:spacing w:after="0"/>
        <w:jc w:val="center"/>
        <w:rPr>
          <w:rFonts w:asciiTheme="minorHAnsi" w:eastAsia="Times New Roman" w:hAnsiTheme="minorHAnsi"/>
          <w:lang w:eastAsia="ja-JP"/>
        </w:rPr>
      </w:pPr>
    </w:p>
    <w:p w:rsidR="009B5F3B" w:rsidRPr="00661376" w:rsidRDefault="009B5F3B" w:rsidP="00661376">
      <w:pPr>
        <w:spacing w:after="0"/>
        <w:jc w:val="center"/>
        <w:rPr>
          <w:rFonts w:asciiTheme="minorHAnsi" w:eastAsia="Times New Roman" w:hAnsiTheme="minorHAnsi"/>
          <w:lang w:eastAsia="ja-JP"/>
        </w:rPr>
      </w:pPr>
    </w:p>
    <w:p w:rsidR="009B5F3B" w:rsidRPr="00661376" w:rsidRDefault="009B5F3B" w:rsidP="00661376">
      <w:pPr>
        <w:spacing w:after="0"/>
        <w:jc w:val="center"/>
        <w:rPr>
          <w:rFonts w:asciiTheme="minorHAnsi" w:eastAsia="Times New Roman" w:hAnsiTheme="minorHAnsi"/>
          <w:lang w:eastAsia="ja-JP"/>
        </w:rPr>
      </w:pPr>
    </w:p>
    <w:p w:rsidR="009B5F3B" w:rsidRPr="00452539" w:rsidRDefault="009B5F3B" w:rsidP="00661376">
      <w:pPr>
        <w:spacing w:after="0"/>
        <w:ind w:left="720"/>
        <w:jc w:val="center"/>
        <w:outlineLvl w:val="0"/>
        <w:rPr>
          <w:rFonts w:asciiTheme="minorHAnsi" w:eastAsia="Times New Roman" w:hAnsiTheme="minorHAnsi" w:cs="Tahoma"/>
          <w:b/>
        </w:rPr>
      </w:pPr>
    </w:p>
    <w:p w:rsidR="00311AC6" w:rsidRDefault="00311AC6" w:rsidP="00661376">
      <w:pPr>
        <w:spacing w:after="0"/>
        <w:jc w:val="center"/>
        <w:outlineLvl w:val="0"/>
        <w:rPr>
          <w:rFonts w:asciiTheme="minorHAnsi" w:eastAsia="Times New Roman" w:hAnsiTheme="minorHAnsi" w:cs="Tahoma"/>
          <w:b/>
          <w:sz w:val="24"/>
        </w:rPr>
      </w:pPr>
      <w:bookmarkStart w:id="0" w:name="_Toc443052186"/>
      <w:bookmarkStart w:id="1" w:name="_Toc469420972"/>
      <w:bookmarkStart w:id="2" w:name="_Toc477257305"/>
    </w:p>
    <w:p w:rsidR="009B5F3B" w:rsidRPr="00661376" w:rsidRDefault="0025145A" w:rsidP="00661376">
      <w:pPr>
        <w:spacing w:after="0"/>
        <w:jc w:val="center"/>
        <w:outlineLvl w:val="0"/>
        <w:rPr>
          <w:rFonts w:asciiTheme="minorHAnsi" w:eastAsia="Times New Roman" w:hAnsiTheme="minorHAnsi" w:cs="Tahoma"/>
          <w:b/>
          <w:sz w:val="24"/>
        </w:rPr>
      </w:pPr>
      <w:r>
        <w:rPr>
          <w:rFonts w:asciiTheme="minorHAnsi" w:eastAsia="Times New Roman" w:hAnsiTheme="minorHAnsi" w:cs="Tahoma"/>
          <w:b/>
          <w:sz w:val="24"/>
        </w:rPr>
        <w:t>Zakres Rzeczowy</w:t>
      </w:r>
      <w:r w:rsidR="00A11B41">
        <w:rPr>
          <w:rFonts w:asciiTheme="minorHAnsi" w:eastAsia="Times New Roman" w:hAnsiTheme="minorHAnsi" w:cs="Tahoma"/>
          <w:b/>
          <w:sz w:val="24"/>
        </w:rPr>
        <w:t>:</w:t>
      </w:r>
      <w:bookmarkEnd w:id="0"/>
      <w:bookmarkEnd w:id="1"/>
      <w:bookmarkEnd w:id="2"/>
    </w:p>
    <w:p w:rsidR="009B5F3B" w:rsidRPr="00661376" w:rsidRDefault="009B5F3B" w:rsidP="00661376">
      <w:pPr>
        <w:spacing w:after="0"/>
        <w:ind w:left="720"/>
        <w:jc w:val="center"/>
        <w:outlineLvl w:val="0"/>
        <w:rPr>
          <w:rFonts w:asciiTheme="minorHAnsi" w:eastAsia="Times New Roman" w:hAnsiTheme="minorHAnsi" w:cs="Tahoma"/>
          <w:b/>
          <w:sz w:val="24"/>
        </w:rPr>
      </w:pPr>
    </w:p>
    <w:p w:rsidR="00821D8F" w:rsidRDefault="006B0A2E" w:rsidP="00821D8F">
      <w:pPr>
        <w:spacing w:after="0"/>
        <w:jc w:val="center"/>
        <w:rPr>
          <w:rFonts w:asciiTheme="minorHAnsi" w:eastAsia="Times New Roman" w:hAnsiTheme="minorHAnsi" w:cs="Tahoma"/>
          <w:b/>
          <w:sz w:val="24"/>
        </w:rPr>
      </w:pPr>
      <w:r>
        <w:rPr>
          <w:rFonts w:asciiTheme="minorHAnsi" w:eastAsia="Times New Roman" w:hAnsiTheme="minorHAnsi" w:cs="Tahoma"/>
          <w:b/>
          <w:sz w:val="24"/>
        </w:rPr>
        <w:t>„</w:t>
      </w:r>
      <w:r w:rsidR="00321A67">
        <w:rPr>
          <w:rFonts w:asciiTheme="minorHAnsi" w:eastAsia="Times New Roman" w:hAnsiTheme="minorHAnsi" w:cs="Tahoma"/>
          <w:b/>
          <w:sz w:val="24"/>
        </w:rPr>
        <w:t>Przeprowadzenie oceny oddziaływania na środowisko dla planowanego przedsięwzięcia modernizacji</w:t>
      </w:r>
      <w:r w:rsidR="00321A67" w:rsidRPr="00321A67">
        <w:rPr>
          <w:rFonts w:asciiTheme="minorHAnsi" w:eastAsia="Times New Roman" w:hAnsiTheme="minorHAnsi" w:cs="Tahoma"/>
          <w:b/>
          <w:sz w:val="24"/>
        </w:rPr>
        <w:t xml:space="preserve"> elektrofiltrów bloków energetycznych</w:t>
      </w:r>
    </w:p>
    <w:p w:rsidR="00A72ECC" w:rsidRPr="00A72ECC" w:rsidRDefault="00321A67" w:rsidP="00821D8F">
      <w:pPr>
        <w:spacing w:after="0"/>
        <w:jc w:val="center"/>
        <w:rPr>
          <w:rFonts w:asciiTheme="minorHAnsi" w:hAnsiTheme="minorHAnsi"/>
        </w:rPr>
      </w:pPr>
      <w:r w:rsidRPr="00321A67">
        <w:rPr>
          <w:rFonts w:asciiTheme="minorHAnsi" w:eastAsia="Times New Roman" w:hAnsiTheme="minorHAnsi" w:cs="Tahoma"/>
          <w:b/>
          <w:sz w:val="24"/>
        </w:rPr>
        <w:t xml:space="preserve"> w Enea Połaniec S.A</w:t>
      </w:r>
      <w:r w:rsidR="00654A05">
        <w:rPr>
          <w:rFonts w:asciiTheme="minorHAnsi" w:eastAsia="Times New Roman" w:hAnsiTheme="minorHAnsi" w:cs="Tahoma"/>
          <w:b/>
          <w:sz w:val="24"/>
        </w:rPr>
        <w:t>.</w:t>
      </w:r>
      <w:r w:rsidR="00A72ECC">
        <w:rPr>
          <w:rFonts w:asciiTheme="minorHAnsi" w:eastAsia="Times New Roman" w:hAnsiTheme="minorHAnsi" w:cs="Tahoma"/>
          <w:b/>
          <w:sz w:val="24"/>
        </w:rPr>
        <w:t>”</w:t>
      </w:r>
    </w:p>
    <w:p w:rsidR="006B0A2E" w:rsidRPr="006B0A2E" w:rsidRDefault="006B0A2E" w:rsidP="006B0A2E">
      <w:pPr>
        <w:tabs>
          <w:tab w:val="left" w:pos="0"/>
        </w:tabs>
        <w:suppressAutoHyphens/>
        <w:spacing w:after="0"/>
        <w:jc w:val="center"/>
        <w:rPr>
          <w:rFonts w:asciiTheme="minorHAnsi" w:eastAsia="Times New Roman" w:hAnsiTheme="minorHAnsi" w:cs="Tahoma"/>
          <w:b/>
          <w:sz w:val="24"/>
        </w:rPr>
      </w:pPr>
    </w:p>
    <w:p w:rsidR="009B5F3B" w:rsidRPr="00661376" w:rsidRDefault="009B5F3B" w:rsidP="00661376">
      <w:pPr>
        <w:spacing w:after="0"/>
        <w:ind w:left="720"/>
        <w:jc w:val="both"/>
        <w:rPr>
          <w:rFonts w:asciiTheme="minorHAnsi" w:eastAsia="Times New Roman" w:hAnsiTheme="minorHAnsi"/>
          <w:b/>
          <w:bCs/>
        </w:rPr>
      </w:pPr>
    </w:p>
    <w:p w:rsidR="009B5F3B" w:rsidRPr="00452539" w:rsidRDefault="009B5F3B" w:rsidP="00661376">
      <w:pPr>
        <w:spacing w:after="0"/>
        <w:ind w:left="720"/>
        <w:jc w:val="center"/>
        <w:rPr>
          <w:rFonts w:asciiTheme="minorHAnsi" w:eastAsia="Times New Roman" w:hAnsiTheme="minorHAnsi" w:cs="Tahoma"/>
          <w:b/>
          <w:i/>
          <w:iCs/>
          <w:smallCaps/>
          <w:u w:val="single"/>
        </w:rPr>
      </w:pPr>
    </w:p>
    <w:p w:rsidR="009B5F3B" w:rsidRPr="00452539" w:rsidRDefault="009B5F3B" w:rsidP="00661376">
      <w:pPr>
        <w:spacing w:after="0"/>
        <w:ind w:left="720"/>
        <w:jc w:val="center"/>
        <w:rPr>
          <w:rFonts w:asciiTheme="minorHAnsi" w:eastAsia="Times New Roman" w:hAnsiTheme="minorHAnsi" w:cs="Tahoma"/>
          <w:b/>
          <w:i/>
          <w:iCs/>
          <w:smallCaps/>
          <w:u w:val="single"/>
        </w:rPr>
      </w:pPr>
    </w:p>
    <w:p w:rsidR="009B5F3B" w:rsidRPr="00661376" w:rsidRDefault="009B5F3B" w:rsidP="00661376">
      <w:pPr>
        <w:spacing w:after="0"/>
        <w:jc w:val="both"/>
        <w:rPr>
          <w:rFonts w:asciiTheme="minorHAnsi" w:eastAsia="Times New Roman" w:hAnsiTheme="minorHAnsi"/>
          <w:b/>
          <w:bCs/>
        </w:rPr>
      </w:pPr>
    </w:p>
    <w:p w:rsidR="009B5F3B" w:rsidRPr="00452539" w:rsidRDefault="009B5F3B" w:rsidP="00661376">
      <w:pPr>
        <w:spacing w:after="0"/>
        <w:ind w:left="720"/>
        <w:jc w:val="center"/>
        <w:rPr>
          <w:rFonts w:asciiTheme="minorHAnsi" w:eastAsia="Times New Roman" w:hAnsiTheme="minorHAnsi" w:cs="Tahoma"/>
          <w:b/>
          <w:i/>
          <w:iCs/>
          <w:smallCaps/>
          <w:u w:val="single"/>
        </w:rPr>
      </w:pPr>
    </w:p>
    <w:p w:rsidR="009B5F3B" w:rsidRPr="00452539" w:rsidRDefault="009B5F3B" w:rsidP="00661376">
      <w:pPr>
        <w:spacing w:after="0"/>
        <w:ind w:left="720"/>
        <w:jc w:val="center"/>
        <w:rPr>
          <w:rFonts w:asciiTheme="minorHAnsi" w:eastAsia="Times New Roman" w:hAnsiTheme="minorHAnsi" w:cs="Tahoma"/>
          <w:b/>
          <w:i/>
          <w:iCs/>
          <w:smallCaps/>
          <w:u w:val="single"/>
        </w:rPr>
      </w:pPr>
    </w:p>
    <w:p w:rsidR="009B5F3B" w:rsidRPr="00661376" w:rsidRDefault="009B5F3B" w:rsidP="00661376">
      <w:pPr>
        <w:spacing w:after="0"/>
        <w:jc w:val="both"/>
        <w:rPr>
          <w:rFonts w:asciiTheme="minorHAnsi" w:eastAsia="Times New Roman" w:hAnsiTheme="minorHAnsi"/>
          <w:b/>
          <w:lang w:eastAsia="ja-JP"/>
        </w:rPr>
      </w:pPr>
    </w:p>
    <w:p w:rsidR="009B5F3B" w:rsidRPr="00661376" w:rsidRDefault="009B5F3B" w:rsidP="00661376">
      <w:pPr>
        <w:spacing w:after="0"/>
        <w:ind w:left="4678" w:hanging="4318"/>
        <w:jc w:val="both"/>
        <w:rPr>
          <w:rFonts w:asciiTheme="minorHAnsi" w:eastAsia="Times New Roman" w:hAnsiTheme="minorHAnsi"/>
          <w:b/>
          <w:lang w:eastAsia="ja-JP"/>
        </w:rPr>
      </w:pPr>
    </w:p>
    <w:p w:rsidR="009B5F3B" w:rsidRDefault="009B5F3B" w:rsidP="00661376">
      <w:pPr>
        <w:spacing w:after="0"/>
        <w:ind w:left="4678" w:hanging="4318"/>
        <w:rPr>
          <w:rFonts w:asciiTheme="minorHAnsi" w:eastAsia="Times New Roman" w:hAnsiTheme="minorHAnsi"/>
          <w:lang w:eastAsia="ja-JP"/>
        </w:rPr>
      </w:pPr>
    </w:p>
    <w:p w:rsidR="00A11B41" w:rsidRPr="00661376" w:rsidRDefault="00A11B41" w:rsidP="00661376">
      <w:pPr>
        <w:spacing w:after="0"/>
        <w:ind w:left="4678" w:hanging="4318"/>
        <w:rPr>
          <w:rFonts w:asciiTheme="minorHAnsi" w:eastAsia="Times New Roman" w:hAnsiTheme="minorHAnsi"/>
          <w:lang w:eastAsia="ja-JP"/>
        </w:rPr>
      </w:pPr>
    </w:p>
    <w:p w:rsidR="009B5F3B" w:rsidRPr="00661376" w:rsidRDefault="009B5F3B" w:rsidP="00661376">
      <w:pPr>
        <w:spacing w:after="0"/>
        <w:jc w:val="both"/>
        <w:rPr>
          <w:rFonts w:asciiTheme="minorHAnsi" w:eastAsia="Times New Roman" w:hAnsiTheme="minorHAnsi"/>
          <w:b/>
          <w:lang w:eastAsia="ja-JP"/>
        </w:rPr>
      </w:pPr>
    </w:p>
    <w:p w:rsidR="00FB76D2" w:rsidRPr="00661376" w:rsidRDefault="00FB76D2" w:rsidP="00661376">
      <w:pPr>
        <w:spacing w:after="0"/>
        <w:jc w:val="both"/>
        <w:rPr>
          <w:rFonts w:asciiTheme="minorHAnsi" w:eastAsia="Times New Roman" w:hAnsiTheme="minorHAnsi"/>
          <w:lang w:eastAsia="ja-JP"/>
        </w:rPr>
      </w:pPr>
    </w:p>
    <w:p w:rsidR="009B5F3B" w:rsidRDefault="009B5F3B"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Pr="00661376" w:rsidRDefault="00311AC6" w:rsidP="00541CBC">
      <w:pPr>
        <w:spacing w:after="0"/>
        <w:jc w:val="both"/>
        <w:rPr>
          <w:rFonts w:asciiTheme="minorHAnsi" w:eastAsia="Times New Roman" w:hAnsiTheme="minorHAnsi"/>
          <w:b/>
          <w:bCs/>
          <w:lang w:eastAsia="ja-JP"/>
        </w:rPr>
      </w:pPr>
    </w:p>
    <w:p w:rsidR="00FB76D2" w:rsidRPr="00661376" w:rsidRDefault="00FB76D2" w:rsidP="00661376">
      <w:pPr>
        <w:spacing w:after="0"/>
        <w:ind w:left="720"/>
        <w:jc w:val="both"/>
        <w:rPr>
          <w:rFonts w:asciiTheme="minorHAnsi" w:eastAsia="Times New Roman" w:hAnsiTheme="minorHAnsi"/>
          <w:b/>
          <w:bCs/>
          <w:lang w:eastAsia="ja-JP"/>
        </w:rPr>
      </w:pPr>
    </w:p>
    <w:p w:rsidR="00FB76D2" w:rsidRPr="00661376" w:rsidRDefault="009B5F3B" w:rsidP="00661376">
      <w:pPr>
        <w:spacing w:after="0"/>
        <w:ind w:left="4678" w:hanging="4318"/>
        <w:rPr>
          <w:rFonts w:asciiTheme="minorHAnsi" w:eastAsia="Times New Roman" w:hAnsiTheme="minorHAnsi"/>
          <w:lang w:eastAsia="ja-JP"/>
        </w:rPr>
      </w:pPr>
      <w:r w:rsidRPr="00661376">
        <w:rPr>
          <w:rFonts w:asciiTheme="minorHAnsi" w:eastAsia="Times New Roman" w:hAnsiTheme="minorHAnsi"/>
          <w:lang w:eastAsia="ja-JP"/>
        </w:rPr>
        <w:t>NAZWA ZAMAWIAJĄCEGO</w:t>
      </w:r>
      <w:r w:rsidR="00FB76D2" w:rsidRPr="00661376">
        <w:rPr>
          <w:rFonts w:asciiTheme="minorHAnsi" w:eastAsia="Times New Roman" w:hAnsiTheme="minorHAnsi"/>
          <w:lang w:eastAsia="ja-JP"/>
        </w:rPr>
        <w:tab/>
      </w:r>
      <w:r w:rsidR="00FB76D2" w:rsidRPr="00661376">
        <w:rPr>
          <w:rFonts w:asciiTheme="minorHAnsi" w:eastAsia="Times New Roman" w:hAnsiTheme="minorHAnsi"/>
          <w:b/>
          <w:bCs/>
          <w:lang w:eastAsia="ja-JP"/>
        </w:rPr>
        <w:t>E</w:t>
      </w:r>
      <w:r w:rsidR="00D24CF1">
        <w:rPr>
          <w:rFonts w:asciiTheme="minorHAnsi" w:eastAsia="Times New Roman" w:hAnsiTheme="minorHAnsi"/>
          <w:b/>
          <w:bCs/>
          <w:lang w:eastAsia="ja-JP"/>
        </w:rPr>
        <w:t>nea Elektrownia Połaniec Spółka Akcyjna</w:t>
      </w:r>
      <w:r w:rsidR="00FB76D2" w:rsidRPr="00661376">
        <w:rPr>
          <w:rFonts w:asciiTheme="minorHAnsi" w:eastAsia="Times New Roman" w:hAnsiTheme="minorHAnsi"/>
          <w:b/>
          <w:bCs/>
          <w:lang w:eastAsia="ja-JP"/>
        </w:rPr>
        <w:t xml:space="preserve"> </w:t>
      </w:r>
    </w:p>
    <w:p w:rsidR="00D24CF1" w:rsidRDefault="00FB76D2" w:rsidP="00661376">
      <w:pPr>
        <w:spacing w:after="0"/>
        <w:ind w:left="4678" w:hanging="4318"/>
        <w:rPr>
          <w:rFonts w:asciiTheme="minorHAnsi" w:eastAsia="Times New Roman" w:hAnsiTheme="minorHAnsi"/>
          <w:b/>
          <w:bCs/>
          <w:lang w:eastAsia="ja-JP"/>
        </w:rPr>
      </w:pPr>
      <w:r w:rsidRPr="00661376">
        <w:rPr>
          <w:rFonts w:asciiTheme="minorHAnsi" w:eastAsia="Times New Roman" w:hAnsiTheme="minorHAnsi"/>
          <w:lang w:eastAsia="ja-JP"/>
        </w:rPr>
        <w:t xml:space="preserve">ORAZ JEGO ADRES:  </w:t>
      </w:r>
      <w:r w:rsidRPr="00661376">
        <w:rPr>
          <w:rFonts w:asciiTheme="minorHAnsi" w:eastAsia="Times New Roman" w:hAnsiTheme="minorHAnsi"/>
          <w:b/>
          <w:bCs/>
          <w:lang w:eastAsia="ja-JP"/>
        </w:rPr>
        <w:tab/>
      </w:r>
      <w:r w:rsidR="00D24CF1">
        <w:rPr>
          <w:rFonts w:asciiTheme="minorHAnsi" w:eastAsia="Times New Roman" w:hAnsiTheme="minorHAnsi"/>
          <w:b/>
          <w:bCs/>
          <w:lang w:eastAsia="ja-JP"/>
        </w:rPr>
        <w:t>Zawada 26</w:t>
      </w:r>
      <w:r w:rsidRPr="00661376">
        <w:rPr>
          <w:rFonts w:asciiTheme="minorHAnsi" w:eastAsia="Times New Roman" w:hAnsiTheme="minorHAnsi"/>
          <w:b/>
          <w:bCs/>
          <w:lang w:eastAsia="ja-JP"/>
        </w:rPr>
        <w:t>, 2</w:t>
      </w:r>
      <w:r w:rsidR="00D24CF1">
        <w:rPr>
          <w:rFonts w:asciiTheme="minorHAnsi" w:eastAsia="Times New Roman" w:hAnsiTheme="minorHAnsi"/>
          <w:b/>
          <w:bCs/>
          <w:lang w:eastAsia="ja-JP"/>
        </w:rPr>
        <w:t>8-230</w:t>
      </w:r>
      <w:r w:rsidRPr="00661376">
        <w:rPr>
          <w:rFonts w:asciiTheme="minorHAnsi" w:eastAsia="Times New Roman" w:hAnsiTheme="minorHAnsi"/>
          <w:b/>
          <w:bCs/>
          <w:lang w:eastAsia="ja-JP"/>
        </w:rPr>
        <w:t xml:space="preserve"> </w:t>
      </w:r>
      <w:r w:rsidR="00D24CF1">
        <w:rPr>
          <w:rFonts w:asciiTheme="minorHAnsi" w:eastAsia="Times New Roman" w:hAnsiTheme="minorHAnsi"/>
          <w:b/>
          <w:bCs/>
          <w:lang w:eastAsia="ja-JP"/>
        </w:rPr>
        <w:t>Połaniec</w:t>
      </w:r>
      <w:r w:rsidRPr="00661376">
        <w:rPr>
          <w:rFonts w:asciiTheme="minorHAnsi" w:eastAsia="Times New Roman" w:hAnsiTheme="minorHAnsi"/>
          <w:b/>
          <w:bCs/>
          <w:lang w:eastAsia="ja-JP"/>
        </w:rPr>
        <w:t xml:space="preserve">, </w:t>
      </w:r>
    </w:p>
    <w:p w:rsidR="009B5F3B" w:rsidRPr="00661376" w:rsidRDefault="00FB76D2" w:rsidP="00D24CF1">
      <w:pPr>
        <w:spacing w:after="0"/>
        <w:ind w:left="4678"/>
        <w:rPr>
          <w:rFonts w:asciiTheme="minorHAnsi" w:eastAsia="Times New Roman" w:hAnsiTheme="minorHAnsi"/>
          <w:b/>
          <w:bCs/>
          <w:lang w:eastAsia="ja-JP"/>
        </w:rPr>
      </w:pPr>
      <w:r w:rsidRPr="00661376">
        <w:rPr>
          <w:rFonts w:asciiTheme="minorHAnsi" w:eastAsia="Times New Roman" w:hAnsiTheme="minorHAnsi"/>
          <w:b/>
          <w:bCs/>
          <w:lang w:eastAsia="ja-JP"/>
        </w:rPr>
        <w:t xml:space="preserve">woj. </w:t>
      </w:r>
      <w:r w:rsidR="00D24CF1">
        <w:rPr>
          <w:rFonts w:asciiTheme="minorHAnsi" w:eastAsia="Times New Roman" w:hAnsiTheme="minorHAnsi"/>
          <w:b/>
          <w:bCs/>
          <w:lang w:eastAsia="ja-JP"/>
        </w:rPr>
        <w:t>świętokrzyskie</w:t>
      </w:r>
      <w:r w:rsidRPr="00661376">
        <w:rPr>
          <w:rFonts w:asciiTheme="minorHAnsi" w:eastAsia="Times New Roman" w:hAnsiTheme="minorHAnsi"/>
          <w:b/>
          <w:bCs/>
          <w:lang w:eastAsia="ja-JP"/>
        </w:rPr>
        <w:t>.</w:t>
      </w:r>
    </w:p>
    <w:p w:rsidR="009B5F3B" w:rsidRPr="00661376" w:rsidRDefault="009B5F3B" w:rsidP="00661376">
      <w:pPr>
        <w:spacing w:after="0"/>
        <w:ind w:left="5040" w:hanging="4680"/>
        <w:jc w:val="both"/>
        <w:rPr>
          <w:rFonts w:asciiTheme="minorHAnsi" w:eastAsia="Times New Roman" w:hAnsiTheme="minorHAnsi"/>
          <w:color w:val="FF0000"/>
          <w:lang w:eastAsia="ja-JP"/>
        </w:rPr>
      </w:pPr>
    </w:p>
    <w:p w:rsidR="00462D01" w:rsidRPr="00661376" w:rsidRDefault="00462D01" w:rsidP="00661376">
      <w:pPr>
        <w:spacing w:after="0"/>
        <w:jc w:val="both"/>
        <w:rPr>
          <w:rFonts w:asciiTheme="minorHAnsi" w:hAnsiTheme="minorHAnsi"/>
          <w:b/>
          <w:color w:val="FF0000"/>
        </w:rPr>
        <w:sectPr w:rsidR="00462D01" w:rsidRPr="00661376" w:rsidSect="00075AA1">
          <w:headerReference w:type="default" r:id="rId8"/>
          <w:footerReference w:type="default" r:id="rId9"/>
          <w:headerReference w:type="first" r:id="rId10"/>
          <w:footerReference w:type="first" r:id="rId11"/>
          <w:pgSz w:w="11906" w:h="16838"/>
          <w:pgMar w:top="1417" w:right="1417" w:bottom="1417" w:left="1701" w:header="708" w:footer="585" w:gutter="0"/>
          <w:pgNumType w:start="1"/>
          <w:cols w:space="708"/>
          <w:titlePg/>
          <w:docGrid w:linePitch="360"/>
        </w:sectPr>
      </w:pPr>
    </w:p>
    <w:p w:rsidR="00D81BC6" w:rsidRPr="00661376" w:rsidRDefault="00D81BC6" w:rsidP="00690BB3">
      <w:pPr>
        <w:pStyle w:val="Nagwek1"/>
        <w:numPr>
          <w:ilvl w:val="0"/>
          <w:numId w:val="2"/>
        </w:numPr>
        <w:spacing w:before="0" w:after="240"/>
        <w:ind w:left="425" w:hanging="425"/>
        <w:rPr>
          <w:rFonts w:asciiTheme="minorHAnsi" w:hAnsiTheme="minorHAnsi"/>
          <w:color w:val="auto"/>
          <w:sz w:val="22"/>
          <w:szCs w:val="22"/>
        </w:rPr>
      </w:pPr>
      <w:bookmarkStart w:id="3" w:name="_Toc477257306"/>
      <w:r w:rsidRPr="00661376">
        <w:rPr>
          <w:rFonts w:asciiTheme="minorHAnsi" w:hAnsiTheme="minorHAnsi"/>
          <w:color w:val="auto"/>
          <w:sz w:val="22"/>
          <w:szCs w:val="22"/>
        </w:rPr>
        <w:lastRenderedPageBreak/>
        <w:t>Przedmiot zamówienia</w:t>
      </w:r>
      <w:bookmarkEnd w:id="3"/>
    </w:p>
    <w:p w:rsidR="00D047F9" w:rsidRPr="00A72ECC" w:rsidRDefault="008979E1" w:rsidP="008979E1">
      <w:pPr>
        <w:tabs>
          <w:tab w:val="left" w:pos="0"/>
          <w:tab w:val="left" w:pos="426"/>
        </w:tabs>
        <w:suppressAutoHyphens/>
        <w:spacing w:after="0"/>
        <w:jc w:val="both"/>
        <w:rPr>
          <w:rFonts w:asciiTheme="minorHAnsi" w:hAnsiTheme="minorHAnsi"/>
        </w:rPr>
      </w:pPr>
      <w:r>
        <w:rPr>
          <w:rFonts w:asciiTheme="minorHAnsi" w:hAnsiTheme="minorHAnsi"/>
        </w:rPr>
        <w:tab/>
      </w:r>
      <w:r w:rsidR="005C6AFB">
        <w:rPr>
          <w:rFonts w:asciiTheme="minorHAnsi" w:hAnsiTheme="minorHAnsi"/>
        </w:rPr>
        <w:tab/>
      </w:r>
      <w:r w:rsidR="00C6651E" w:rsidRPr="00452539">
        <w:rPr>
          <w:rFonts w:asciiTheme="minorHAnsi" w:hAnsiTheme="minorHAnsi"/>
        </w:rPr>
        <w:t xml:space="preserve">Przedmiotem zamówienia jest </w:t>
      </w:r>
      <w:r w:rsidR="003E1113">
        <w:rPr>
          <w:rFonts w:asciiTheme="minorHAnsi" w:hAnsiTheme="minorHAnsi"/>
        </w:rPr>
        <w:t>p</w:t>
      </w:r>
      <w:r w:rsidR="003E1113" w:rsidRPr="003E1113">
        <w:rPr>
          <w:rFonts w:asciiTheme="minorHAnsi" w:hAnsiTheme="minorHAnsi"/>
        </w:rPr>
        <w:t xml:space="preserve">rzeprowadzenie oceny oddziaływania na środowisko dla planowanego przedsięwzięcia modernizacji elektrofiltrów bloków energetycznych </w:t>
      </w:r>
      <w:r w:rsidR="003E1113">
        <w:rPr>
          <w:rFonts w:asciiTheme="minorHAnsi" w:hAnsiTheme="minorHAnsi"/>
        </w:rPr>
        <w:t xml:space="preserve">nr 2, 3, 4, 5, 6, 7 </w:t>
      </w:r>
      <w:r w:rsidR="003E1113" w:rsidRPr="003E1113">
        <w:rPr>
          <w:rFonts w:asciiTheme="minorHAnsi" w:hAnsiTheme="minorHAnsi"/>
        </w:rPr>
        <w:t>w Enea Połaniec S.A</w:t>
      </w:r>
      <w:r w:rsidR="003E1113">
        <w:rPr>
          <w:rFonts w:asciiTheme="minorHAnsi" w:hAnsiTheme="minorHAnsi"/>
        </w:rPr>
        <w:t>.</w:t>
      </w:r>
      <w:r w:rsidR="00587796">
        <w:rPr>
          <w:rFonts w:asciiTheme="minorHAnsi" w:hAnsiTheme="minorHAnsi"/>
        </w:rPr>
        <w:t xml:space="preserve"> </w:t>
      </w:r>
    </w:p>
    <w:p w:rsidR="008B70A5" w:rsidRPr="005A0B5C" w:rsidRDefault="008B70A5" w:rsidP="00501ED2">
      <w:pPr>
        <w:pStyle w:val="Nagwek1"/>
        <w:numPr>
          <w:ilvl w:val="0"/>
          <w:numId w:val="2"/>
        </w:numPr>
        <w:spacing w:before="240" w:after="240"/>
        <w:ind w:left="426" w:hanging="426"/>
        <w:rPr>
          <w:rFonts w:asciiTheme="minorHAnsi" w:eastAsia="Calibri" w:hAnsiTheme="minorHAnsi" w:cs="Times New Roman"/>
          <w:bCs w:val="0"/>
          <w:color w:val="auto"/>
          <w:sz w:val="22"/>
          <w:szCs w:val="22"/>
        </w:rPr>
      </w:pPr>
      <w:bookmarkStart w:id="4" w:name="_Toc477257307"/>
      <w:r w:rsidRPr="005A0B5C">
        <w:rPr>
          <w:rFonts w:asciiTheme="minorHAnsi" w:eastAsia="Calibri" w:hAnsiTheme="minorHAnsi" w:cs="Times New Roman"/>
          <w:bCs w:val="0"/>
          <w:color w:val="auto"/>
          <w:sz w:val="22"/>
          <w:szCs w:val="22"/>
        </w:rPr>
        <w:t>Dane wyjściowe</w:t>
      </w:r>
      <w:bookmarkEnd w:id="4"/>
    </w:p>
    <w:p w:rsidR="00DC478A" w:rsidRPr="00DC478A" w:rsidRDefault="00DC478A" w:rsidP="00DC478A">
      <w:pPr>
        <w:spacing w:before="60" w:after="60"/>
        <w:jc w:val="both"/>
        <w:rPr>
          <w:u w:val="single"/>
        </w:rPr>
      </w:pPr>
      <w:r>
        <w:rPr>
          <w:u w:val="single"/>
        </w:rPr>
        <w:t>Charakterystyka elektrowni</w:t>
      </w:r>
    </w:p>
    <w:p w:rsidR="008A3457" w:rsidRDefault="00776109" w:rsidP="005C6AFB">
      <w:pPr>
        <w:spacing w:before="60" w:after="60"/>
        <w:ind w:firstLine="708"/>
        <w:jc w:val="both"/>
      </w:pPr>
      <w:r w:rsidRPr="00776109">
        <w:t xml:space="preserve">Enea Połaniec S.A. wchodzi w skład Grupy </w:t>
      </w:r>
      <w:r w:rsidR="00821D8F">
        <w:t xml:space="preserve">Enea od marca 2017 roku. </w:t>
      </w:r>
      <w:r w:rsidRPr="00776109">
        <w:t xml:space="preserve">Uruchomiona w latach 1979-1983 nad brzegiem Wisły w </w:t>
      </w:r>
      <w:r w:rsidR="005C6AFB">
        <w:t xml:space="preserve">Zawadzie koło Połańca wytwarza </w:t>
      </w:r>
      <w:r>
        <w:t xml:space="preserve">ok. </w:t>
      </w:r>
      <w:r w:rsidRPr="00776109">
        <w:t xml:space="preserve">9 </w:t>
      </w:r>
      <w:proofErr w:type="spellStart"/>
      <w:r w:rsidRPr="00776109">
        <w:t>TWh</w:t>
      </w:r>
      <w:proofErr w:type="spellEnd"/>
      <w:r w:rsidRPr="00776109">
        <w:t xml:space="preserve"> energii rocznie (prawie 6% krajowej produkcji). Moc zainstalowana w elektrowni została podniesiona z początkowych 1600 MW do 1877 MW obecnie, co stanowi około </w:t>
      </w:r>
      <w:r>
        <w:t xml:space="preserve">5% mocy zainstalowanej w </w:t>
      </w:r>
      <w:r w:rsidRPr="00776109">
        <w:t xml:space="preserve">kraju. Wytwarza energię w siedmiu blokach opalanych mieszanką węgla i biomasy o mocy </w:t>
      </w:r>
      <w:r>
        <w:t>od</w:t>
      </w:r>
      <w:r w:rsidRPr="00776109">
        <w:t xml:space="preserve"> 225 MW do 242 MW </w:t>
      </w:r>
      <w:r>
        <w:t xml:space="preserve">oraz </w:t>
      </w:r>
      <w:r w:rsidR="00821D8F">
        <w:t xml:space="preserve">w </w:t>
      </w:r>
      <w:r w:rsidR="00272D15">
        <w:t xml:space="preserve">Bloku </w:t>
      </w:r>
      <w:proofErr w:type="spellStart"/>
      <w:r w:rsidR="00272D15">
        <w:t>biomasowym</w:t>
      </w:r>
      <w:proofErr w:type="spellEnd"/>
      <w:r w:rsidR="00272D15">
        <w:t xml:space="preserve"> nr 9</w:t>
      </w:r>
      <w:r>
        <w:t xml:space="preserve"> (23</w:t>
      </w:r>
      <w:r w:rsidR="00821D8F">
        <w:t xml:space="preserve">0 MW) - </w:t>
      </w:r>
      <w:r w:rsidRPr="00776109">
        <w:t xml:space="preserve">opalanym w 100% mieszanką biomasy leśnej i </w:t>
      </w:r>
      <w:proofErr w:type="spellStart"/>
      <w:r w:rsidRPr="00776109">
        <w:t>agro</w:t>
      </w:r>
      <w:proofErr w:type="spellEnd"/>
      <w:r w:rsidRPr="00776109">
        <w:t>.</w:t>
      </w:r>
      <w:r>
        <w:t xml:space="preserve"> </w:t>
      </w:r>
    </w:p>
    <w:p w:rsidR="00DC478A" w:rsidRPr="00DC478A" w:rsidRDefault="00DC478A" w:rsidP="00DC478A">
      <w:pPr>
        <w:spacing w:before="60" w:after="60"/>
        <w:jc w:val="both"/>
        <w:rPr>
          <w:rFonts w:asciiTheme="minorHAnsi" w:hAnsiTheme="minorHAnsi"/>
          <w:u w:val="single"/>
        </w:rPr>
      </w:pPr>
      <w:r w:rsidRPr="00DC478A">
        <w:rPr>
          <w:rFonts w:asciiTheme="minorHAnsi" w:hAnsiTheme="minorHAnsi"/>
          <w:u w:val="single"/>
        </w:rPr>
        <w:t>Charakterystyka elektrofiltrów</w:t>
      </w:r>
    </w:p>
    <w:p w:rsidR="00A25D24" w:rsidRPr="00DC478A" w:rsidRDefault="00AA152F" w:rsidP="005C6AFB">
      <w:pPr>
        <w:spacing w:after="0"/>
        <w:ind w:firstLine="708"/>
        <w:jc w:val="both"/>
        <w:rPr>
          <w:rFonts w:asciiTheme="minorHAnsi" w:hAnsiTheme="minorHAnsi"/>
          <w:color w:val="000000" w:themeColor="text1"/>
        </w:rPr>
      </w:pPr>
      <w:r>
        <w:t xml:space="preserve">Spaliny z każdego kotła odpylane są w dwóch, trój strefowych elektrofiltrach produkcji „ELWO” S.A. </w:t>
      </w:r>
    </w:p>
    <w:p w:rsidR="00A25D24" w:rsidRPr="00DC478A" w:rsidRDefault="00A25D24" w:rsidP="00DC478A">
      <w:pPr>
        <w:spacing w:after="0"/>
        <w:jc w:val="both"/>
        <w:rPr>
          <w:rFonts w:asciiTheme="minorHAnsi" w:hAnsiTheme="minorHAnsi"/>
          <w:color w:val="000000" w:themeColor="text1"/>
        </w:rPr>
      </w:pPr>
      <w:r w:rsidRPr="00DC478A">
        <w:rPr>
          <w:rFonts w:asciiTheme="minorHAnsi" w:hAnsiTheme="minorHAnsi"/>
          <w:color w:val="000000" w:themeColor="text1"/>
        </w:rPr>
        <w:t>Kompl</w:t>
      </w:r>
      <w:r w:rsidR="00AA152F">
        <w:rPr>
          <w:rFonts w:asciiTheme="minorHAnsi" w:hAnsiTheme="minorHAnsi"/>
          <w:color w:val="000000" w:themeColor="text1"/>
        </w:rPr>
        <w:t xml:space="preserve">etny elektrofiltr składa się z: komory, dyfuzorów i konfuzorów, lejów zsypowych, </w:t>
      </w:r>
      <w:r w:rsidRPr="00DC478A">
        <w:rPr>
          <w:rFonts w:asciiTheme="minorHAnsi" w:hAnsiTheme="minorHAnsi"/>
          <w:color w:val="000000" w:themeColor="text1"/>
        </w:rPr>
        <w:t>układu elektrod ulotow</w:t>
      </w:r>
      <w:r w:rsidR="00AA152F">
        <w:rPr>
          <w:rFonts w:asciiTheme="minorHAnsi" w:hAnsiTheme="minorHAnsi"/>
          <w:color w:val="000000" w:themeColor="text1"/>
        </w:rPr>
        <w:t xml:space="preserve">ych z mechanizmem strzepującym, </w:t>
      </w:r>
      <w:r w:rsidRPr="00DC478A">
        <w:rPr>
          <w:rFonts w:asciiTheme="minorHAnsi" w:hAnsiTheme="minorHAnsi"/>
          <w:color w:val="000000" w:themeColor="text1"/>
        </w:rPr>
        <w:t>układu elektrod zbiorcz</w:t>
      </w:r>
      <w:r w:rsidR="00AA152F">
        <w:rPr>
          <w:rFonts w:asciiTheme="minorHAnsi" w:hAnsiTheme="minorHAnsi"/>
          <w:color w:val="000000" w:themeColor="text1"/>
        </w:rPr>
        <w:t xml:space="preserve">ych z mechanizmem strzepującym, izolacji termicznej, </w:t>
      </w:r>
      <w:r w:rsidRPr="00DC478A">
        <w:rPr>
          <w:rFonts w:asciiTheme="minorHAnsi" w:hAnsiTheme="minorHAnsi"/>
          <w:color w:val="000000" w:themeColor="text1"/>
        </w:rPr>
        <w:t>schodów, podestów i drabin.</w:t>
      </w:r>
    </w:p>
    <w:p w:rsidR="00574755" w:rsidRPr="001E5917" w:rsidRDefault="00574755" w:rsidP="00AA152F">
      <w:pPr>
        <w:spacing w:before="120" w:after="120"/>
        <w:rPr>
          <w:u w:val="single"/>
        </w:rPr>
      </w:pPr>
      <w:r w:rsidRPr="001E5917">
        <w:rPr>
          <w:u w:val="single"/>
        </w:rPr>
        <w:t>Stan aktualny poszczególnych elektrofiltrów:</w:t>
      </w:r>
    </w:p>
    <w:p w:rsidR="00574755" w:rsidRDefault="00574755" w:rsidP="00574755">
      <w:pPr>
        <w:pStyle w:val="Akapitzlist"/>
        <w:numPr>
          <w:ilvl w:val="0"/>
          <w:numId w:val="21"/>
        </w:numPr>
        <w:spacing w:before="60" w:after="60"/>
        <w:ind w:left="426" w:hanging="426"/>
        <w:jc w:val="both"/>
      </w:pPr>
      <w:r>
        <w:t xml:space="preserve">Elektrofiltry bloków nr 2, 3 i 7 – taka sama konstrukcja. Wybudowane jako elektrofiltry </w:t>
      </w:r>
      <w:r w:rsidRPr="001E5917">
        <w:t>2HE2x25-2x500/3x4x11,6/300</w:t>
      </w:r>
      <w:r>
        <w:t>. Zmodernizowane w celu zwiększenia skuteczności odpylania do poziomu 50 mg/Nm</w:t>
      </w:r>
      <w:r w:rsidRPr="001E5917">
        <w:rPr>
          <w:vertAlign w:val="superscript"/>
        </w:rPr>
        <w:t>3</w:t>
      </w:r>
      <w:r>
        <w:t xml:space="preserve"> oraz dostosowane do nowych warunków pracy ze zwiększonym podciśnieniem z uwagi na zabudowę instalacji SCR. Elektrofiltry bloków 2, 3 i 7 mają nieco starszą konstrukcję oraz mniejszą pojemność od elektrofiltrów bloków 4, 5 i 6. Na 1 strefie zabudowane zostały zespoły prostownicze WN wysokiej częstotliwości.</w:t>
      </w:r>
    </w:p>
    <w:p w:rsidR="00574755" w:rsidRDefault="00574755" w:rsidP="00574755">
      <w:pPr>
        <w:pStyle w:val="Akapitzlist"/>
        <w:numPr>
          <w:ilvl w:val="0"/>
          <w:numId w:val="21"/>
        </w:numPr>
        <w:spacing w:before="60" w:after="60"/>
        <w:ind w:left="426" w:hanging="426"/>
        <w:jc w:val="both"/>
      </w:pPr>
      <w:r>
        <w:t>Elektrofiltr bloku nr 4</w:t>
      </w:r>
      <w:r w:rsidRPr="001E5917">
        <w:t xml:space="preserve"> </w:t>
      </w:r>
      <w:r>
        <w:t>– Zmodernizowany w celu zwiększenia skuteczności odpylania do poziomu 25 mg/Nm</w:t>
      </w:r>
      <w:r w:rsidRPr="001E5917">
        <w:rPr>
          <w:vertAlign w:val="superscript"/>
        </w:rPr>
        <w:t>3</w:t>
      </w:r>
      <w:r>
        <w:t xml:space="preserve"> oraz dostosowany do nowych warunków pracy ze zwiększonym podciśnieniem z uwagi na zabudowę instalacji SCR – całkowity remont obudowy oraz jej wzmocnienia. Elektrofiltr posiada dwa krótkie pola elektryczne w strefie wylotowej oraz </w:t>
      </w:r>
      <w:r w:rsidRPr="001E5917">
        <w:t xml:space="preserve">wyposażony </w:t>
      </w:r>
      <w:r>
        <w:t xml:space="preserve">jest </w:t>
      </w:r>
      <w:r w:rsidRPr="001E5917">
        <w:t>w zespoły WN wysokiej częstotliwości na strefie 1</w:t>
      </w:r>
      <w:r>
        <w:t>.</w:t>
      </w:r>
    </w:p>
    <w:p w:rsidR="00574755" w:rsidRDefault="00574755" w:rsidP="00574755">
      <w:pPr>
        <w:pStyle w:val="Akapitzlist"/>
        <w:numPr>
          <w:ilvl w:val="0"/>
          <w:numId w:val="21"/>
        </w:numPr>
        <w:spacing w:before="60" w:after="60"/>
        <w:ind w:left="426" w:hanging="426"/>
        <w:jc w:val="both"/>
      </w:pPr>
      <w:r>
        <w:t>Elektrofiltr bloku nr 5. Brak modernizacji analogicznych jak na pozostałych blokach.</w:t>
      </w:r>
    </w:p>
    <w:p w:rsidR="00574755" w:rsidRDefault="00574755" w:rsidP="00574755">
      <w:pPr>
        <w:pStyle w:val="Akapitzlist"/>
        <w:numPr>
          <w:ilvl w:val="0"/>
          <w:numId w:val="21"/>
        </w:numPr>
        <w:spacing w:before="60" w:after="60"/>
        <w:ind w:left="426" w:hanging="426"/>
        <w:jc w:val="both"/>
      </w:pPr>
      <w:r>
        <w:t>Elektrofiltr bloku nr 6 – Zmodernizowany w celu zwiększenia skuteczności odpylania do poziomu 25 mg/Nm</w:t>
      </w:r>
      <w:r w:rsidRPr="00CB24B0">
        <w:rPr>
          <w:vertAlign w:val="superscript"/>
        </w:rPr>
        <w:t>3</w:t>
      </w:r>
      <w:r>
        <w:t xml:space="preserve"> oraz dostosowany do nowych warunków pracy ze zwiększonym podciśnieniem z uwagi na zabudowę instalacji SCR. Klasyczny elektrofiltr 3 – strefowy. Na 1 i 2 strefie zabudowane zostały zespoły prostownicze WN wysokiej częstotliwości. Dodatkowo na bloku nr 6, na strefie III, jest testowany zespół prostowniczy WN wysokiej częstotliwości o mocy 200</w:t>
      </w:r>
      <w:r w:rsidR="00821D8F">
        <w:t xml:space="preserve"> </w:t>
      </w:r>
      <w:r>
        <w:t>kW – jeden na dwie komory.</w:t>
      </w:r>
    </w:p>
    <w:p w:rsidR="00AA152F" w:rsidRDefault="00AA152F" w:rsidP="00AA152F">
      <w:pPr>
        <w:spacing w:before="60" w:after="60"/>
        <w:jc w:val="both"/>
      </w:pPr>
      <w:r>
        <w:lastRenderedPageBreak/>
        <w:t xml:space="preserve">Wyniki pomiarów stężeń pyłu za poszczególnymi elektrofiltrami, przedstawione w poniższej tabeli wskazują, że na przewodach wylotowych spalin </w:t>
      </w:r>
      <w:r w:rsidRPr="00B31D4A">
        <w:t>nie ma możliwości dotrzymani</w:t>
      </w:r>
      <w:r>
        <w:t>a</w:t>
      </w:r>
      <w:r w:rsidRPr="00B31D4A">
        <w:t xml:space="preserve"> wymagań konkluzji BAT w zakresie emisji pyłu (wartość średnioroczna na poziomie 8 mg/Nm</w:t>
      </w:r>
      <w:r w:rsidRPr="00AA152F">
        <w:rPr>
          <w:vertAlign w:val="superscript"/>
        </w:rPr>
        <w:t>3</w:t>
      </w:r>
      <w:r w:rsidRPr="00B31D4A">
        <w:t>)</w:t>
      </w:r>
      <w:r>
        <w:t xml:space="preserve"> bez wykonania głębokiej modernizacji elektrofiltrów</w:t>
      </w:r>
      <w:r w:rsidRPr="00B31D4A">
        <w:t>.</w:t>
      </w:r>
    </w:p>
    <w:tbl>
      <w:tblPr>
        <w:tblStyle w:val="Tabela-Siatka"/>
        <w:tblW w:w="8784" w:type="dxa"/>
        <w:tblLayout w:type="fixed"/>
        <w:tblLook w:val="04A0" w:firstRow="1" w:lastRow="0" w:firstColumn="1" w:lastColumn="0" w:noHBand="0" w:noVBand="1"/>
      </w:tblPr>
      <w:tblGrid>
        <w:gridCol w:w="1413"/>
        <w:gridCol w:w="1559"/>
        <w:gridCol w:w="1843"/>
        <w:gridCol w:w="3969"/>
      </w:tblGrid>
      <w:tr w:rsidR="00574755" w:rsidTr="00574755">
        <w:tc>
          <w:tcPr>
            <w:tcW w:w="1413" w:type="dxa"/>
            <w:vAlign w:val="center"/>
          </w:tcPr>
          <w:p w:rsidR="00574755" w:rsidRDefault="00574755" w:rsidP="00574755">
            <w:pPr>
              <w:jc w:val="center"/>
            </w:pPr>
          </w:p>
        </w:tc>
        <w:tc>
          <w:tcPr>
            <w:tcW w:w="1559" w:type="dxa"/>
            <w:vAlign w:val="center"/>
          </w:tcPr>
          <w:p w:rsidR="00574755" w:rsidRDefault="00574755" w:rsidP="00574755">
            <w:pPr>
              <w:jc w:val="center"/>
            </w:pPr>
            <w:r>
              <w:t>Rok zabudowy</w:t>
            </w:r>
          </w:p>
        </w:tc>
        <w:tc>
          <w:tcPr>
            <w:tcW w:w="1843" w:type="dxa"/>
            <w:vAlign w:val="center"/>
          </w:tcPr>
          <w:p w:rsidR="00574755" w:rsidRDefault="00574755" w:rsidP="00574755">
            <w:pPr>
              <w:jc w:val="center"/>
            </w:pPr>
            <w:r>
              <w:t>Rok modernizacji</w:t>
            </w:r>
          </w:p>
        </w:tc>
        <w:tc>
          <w:tcPr>
            <w:tcW w:w="3969" w:type="dxa"/>
            <w:vAlign w:val="center"/>
          </w:tcPr>
          <w:p w:rsidR="00574755" w:rsidRPr="00E1694A" w:rsidRDefault="00574755" w:rsidP="00574755">
            <w:pPr>
              <w:jc w:val="center"/>
            </w:pPr>
            <w:r>
              <w:t>Średnie stężenie pyłu w gazie suchym w warunkach umownych w przeliczeniu na 6% O</w:t>
            </w:r>
            <w:r w:rsidRPr="00B31D4A">
              <w:rPr>
                <w:vertAlign w:val="subscript"/>
              </w:rPr>
              <w:t>2</w:t>
            </w:r>
            <w:r>
              <w:t>. Październik 2017</w:t>
            </w:r>
          </w:p>
        </w:tc>
      </w:tr>
      <w:tr w:rsidR="00574755" w:rsidTr="00574755">
        <w:tc>
          <w:tcPr>
            <w:tcW w:w="1413" w:type="dxa"/>
            <w:vAlign w:val="center"/>
          </w:tcPr>
          <w:p w:rsidR="00574755" w:rsidRDefault="00574755" w:rsidP="00574755">
            <w:pPr>
              <w:jc w:val="center"/>
            </w:pPr>
            <w:r>
              <w:t>Blok nr 2</w:t>
            </w:r>
          </w:p>
        </w:tc>
        <w:tc>
          <w:tcPr>
            <w:tcW w:w="1559" w:type="dxa"/>
            <w:vAlign w:val="center"/>
          </w:tcPr>
          <w:p w:rsidR="00574755" w:rsidRDefault="00574755" w:rsidP="00574755">
            <w:pPr>
              <w:jc w:val="center"/>
            </w:pPr>
            <w:r>
              <w:t>1980</w:t>
            </w:r>
          </w:p>
        </w:tc>
        <w:tc>
          <w:tcPr>
            <w:tcW w:w="1843" w:type="dxa"/>
            <w:vAlign w:val="center"/>
          </w:tcPr>
          <w:p w:rsidR="00574755" w:rsidRDefault="00574755" w:rsidP="00574755">
            <w:pPr>
              <w:jc w:val="center"/>
            </w:pPr>
            <w:r>
              <w:t>2013</w:t>
            </w:r>
          </w:p>
        </w:tc>
        <w:tc>
          <w:tcPr>
            <w:tcW w:w="3969" w:type="dxa"/>
            <w:vAlign w:val="center"/>
          </w:tcPr>
          <w:p w:rsidR="00574755" w:rsidRDefault="00574755" w:rsidP="00574755">
            <w:pPr>
              <w:jc w:val="center"/>
            </w:pPr>
            <w:r>
              <w:t>104,5 mg/Nm</w:t>
            </w:r>
            <w:r w:rsidRPr="00B31D4A">
              <w:rPr>
                <w:vertAlign w:val="superscript"/>
              </w:rPr>
              <w:t>3</w:t>
            </w:r>
          </w:p>
        </w:tc>
      </w:tr>
      <w:tr w:rsidR="00574755" w:rsidTr="00574755">
        <w:tc>
          <w:tcPr>
            <w:tcW w:w="1413" w:type="dxa"/>
            <w:vAlign w:val="center"/>
          </w:tcPr>
          <w:p w:rsidR="00574755" w:rsidRDefault="00574755" w:rsidP="00574755">
            <w:pPr>
              <w:jc w:val="center"/>
            </w:pPr>
            <w:r w:rsidRPr="009A62F5">
              <w:t xml:space="preserve">Blok nr </w:t>
            </w:r>
            <w:r>
              <w:t>3</w:t>
            </w:r>
          </w:p>
        </w:tc>
        <w:tc>
          <w:tcPr>
            <w:tcW w:w="1559" w:type="dxa"/>
            <w:vAlign w:val="center"/>
          </w:tcPr>
          <w:p w:rsidR="00574755" w:rsidRDefault="00574755" w:rsidP="00574755">
            <w:pPr>
              <w:jc w:val="center"/>
            </w:pPr>
            <w:r>
              <w:t>1980</w:t>
            </w:r>
          </w:p>
        </w:tc>
        <w:tc>
          <w:tcPr>
            <w:tcW w:w="1843" w:type="dxa"/>
            <w:vAlign w:val="center"/>
          </w:tcPr>
          <w:p w:rsidR="00574755" w:rsidRDefault="00574755" w:rsidP="00574755">
            <w:pPr>
              <w:jc w:val="center"/>
            </w:pPr>
            <w:r>
              <w:t>2013</w:t>
            </w:r>
          </w:p>
        </w:tc>
        <w:tc>
          <w:tcPr>
            <w:tcW w:w="3969" w:type="dxa"/>
            <w:vAlign w:val="center"/>
          </w:tcPr>
          <w:p w:rsidR="00574755" w:rsidRDefault="00574755" w:rsidP="00574755">
            <w:pPr>
              <w:jc w:val="center"/>
            </w:pPr>
            <w:r>
              <w:t>110,0 mg/Nm</w:t>
            </w:r>
            <w:r w:rsidRPr="00B31D4A">
              <w:rPr>
                <w:vertAlign w:val="superscript"/>
              </w:rPr>
              <w:t>3</w:t>
            </w:r>
          </w:p>
        </w:tc>
      </w:tr>
      <w:tr w:rsidR="00574755" w:rsidTr="00574755">
        <w:tc>
          <w:tcPr>
            <w:tcW w:w="1413" w:type="dxa"/>
            <w:vAlign w:val="center"/>
          </w:tcPr>
          <w:p w:rsidR="00574755" w:rsidRDefault="00574755" w:rsidP="00574755">
            <w:pPr>
              <w:jc w:val="center"/>
            </w:pPr>
            <w:r w:rsidRPr="009A62F5">
              <w:t xml:space="preserve">Blok nr </w:t>
            </w:r>
            <w:r>
              <w:t>4</w:t>
            </w:r>
          </w:p>
        </w:tc>
        <w:tc>
          <w:tcPr>
            <w:tcW w:w="1559" w:type="dxa"/>
            <w:vAlign w:val="center"/>
          </w:tcPr>
          <w:p w:rsidR="00574755" w:rsidRDefault="00574755" w:rsidP="00574755">
            <w:pPr>
              <w:jc w:val="center"/>
            </w:pPr>
            <w:r>
              <w:t>1980</w:t>
            </w:r>
          </w:p>
        </w:tc>
        <w:tc>
          <w:tcPr>
            <w:tcW w:w="1843" w:type="dxa"/>
            <w:vAlign w:val="center"/>
          </w:tcPr>
          <w:p w:rsidR="00574755" w:rsidRDefault="00574755" w:rsidP="00574755">
            <w:pPr>
              <w:jc w:val="center"/>
            </w:pPr>
            <w:r>
              <w:t>2015</w:t>
            </w:r>
          </w:p>
        </w:tc>
        <w:tc>
          <w:tcPr>
            <w:tcW w:w="3969" w:type="dxa"/>
            <w:vAlign w:val="center"/>
          </w:tcPr>
          <w:p w:rsidR="00574755" w:rsidRDefault="00574755" w:rsidP="00574755">
            <w:pPr>
              <w:jc w:val="center"/>
            </w:pPr>
            <w:r>
              <w:t>62,1 mg/Nm</w:t>
            </w:r>
            <w:r w:rsidRPr="00B31D4A">
              <w:rPr>
                <w:vertAlign w:val="superscript"/>
              </w:rPr>
              <w:t>3</w:t>
            </w:r>
          </w:p>
        </w:tc>
      </w:tr>
      <w:tr w:rsidR="00574755" w:rsidTr="00574755">
        <w:tc>
          <w:tcPr>
            <w:tcW w:w="1413" w:type="dxa"/>
            <w:vAlign w:val="center"/>
          </w:tcPr>
          <w:p w:rsidR="00574755" w:rsidRDefault="00574755" w:rsidP="00574755">
            <w:pPr>
              <w:jc w:val="center"/>
            </w:pPr>
            <w:r w:rsidRPr="009A62F5">
              <w:t xml:space="preserve">Blok nr </w:t>
            </w:r>
            <w:r>
              <w:t>5</w:t>
            </w:r>
          </w:p>
        </w:tc>
        <w:tc>
          <w:tcPr>
            <w:tcW w:w="1559" w:type="dxa"/>
            <w:vAlign w:val="center"/>
          </w:tcPr>
          <w:p w:rsidR="00574755" w:rsidRDefault="00574755" w:rsidP="00574755">
            <w:pPr>
              <w:jc w:val="center"/>
            </w:pPr>
            <w:r>
              <w:t>1981</w:t>
            </w:r>
          </w:p>
        </w:tc>
        <w:tc>
          <w:tcPr>
            <w:tcW w:w="1843" w:type="dxa"/>
            <w:vAlign w:val="center"/>
          </w:tcPr>
          <w:p w:rsidR="00574755" w:rsidRDefault="00574755" w:rsidP="00574755">
            <w:pPr>
              <w:jc w:val="center"/>
            </w:pPr>
            <w:r>
              <w:t>2001</w:t>
            </w:r>
          </w:p>
        </w:tc>
        <w:tc>
          <w:tcPr>
            <w:tcW w:w="3969" w:type="dxa"/>
            <w:vAlign w:val="center"/>
          </w:tcPr>
          <w:p w:rsidR="00574755" w:rsidRDefault="00574755" w:rsidP="00574755">
            <w:pPr>
              <w:jc w:val="center"/>
            </w:pPr>
            <w:r>
              <w:t>71,0 mg/Nm</w:t>
            </w:r>
            <w:r w:rsidRPr="00B31D4A">
              <w:rPr>
                <w:vertAlign w:val="superscript"/>
              </w:rPr>
              <w:t>3</w:t>
            </w:r>
          </w:p>
        </w:tc>
      </w:tr>
      <w:tr w:rsidR="00574755" w:rsidTr="00574755">
        <w:tc>
          <w:tcPr>
            <w:tcW w:w="1413" w:type="dxa"/>
            <w:vAlign w:val="center"/>
          </w:tcPr>
          <w:p w:rsidR="00574755" w:rsidRDefault="00574755" w:rsidP="00574755">
            <w:pPr>
              <w:jc w:val="center"/>
            </w:pPr>
            <w:r w:rsidRPr="009A62F5">
              <w:t xml:space="preserve">Blok nr </w:t>
            </w:r>
            <w:r>
              <w:t>6</w:t>
            </w:r>
          </w:p>
        </w:tc>
        <w:tc>
          <w:tcPr>
            <w:tcW w:w="1559" w:type="dxa"/>
            <w:vAlign w:val="center"/>
          </w:tcPr>
          <w:p w:rsidR="00574755" w:rsidRDefault="00574755" w:rsidP="00574755">
            <w:pPr>
              <w:jc w:val="center"/>
            </w:pPr>
            <w:r>
              <w:t>1982</w:t>
            </w:r>
          </w:p>
        </w:tc>
        <w:tc>
          <w:tcPr>
            <w:tcW w:w="1843" w:type="dxa"/>
            <w:vAlign w:val="center"/>
          </w:tcPr>
          <w:p w:rsidR="00574755" w:rsidRDefault="00574755" w:rsidP="00574755">
            <w:pPr>
              <w:jc w:val="center"/>
            </w:pPr>
            <w:r>
              <w:t>2015</w:t>
            </w:r>
          </w:p>
        </w:tc>
        <w:tc>
          <w:tcPr>
            <w:tcW w:w="3969" w:type="dxa"/>
            <w:vAlign w:val="center"/>
          </w:tcPr>
          <w:p w:rsidR="00574755" w:rsidRDefault="00574755" w:rsidP="00574755">
            <w:pPr>
              <w:jc w:val="center"/>
            </w:pPr>
            <w:r>
              <w:t>17,5 mg/Nm</w:t>
            </w:r>
            <w:r w:rsidRPr="00B31D4A">
              <w:rPr>
                <w:vertAlign w:val="superscript"/>
              </w:rPr>
              <w:t>3</w:t>
            </w:r>
          </w:p>
        </w:tc>
      </w:tr>
      <w:tr w:rsidR="00574755" w:rsidTr="00574755">
        <w:tc>
          <w:tcPr>
            <w:tcW w:w="1413" w:type="dxa"/>
            <w:vAlign w:val="center"/>
          </w:tcPr>
          <w:p w:rsidR="00574755" w:rsidRDefault="00574755" w:rsidP="00574755">
            <w:pPr>
              <w:jc w:val="center"/>
            </w:pPr>
            <w:r w:rsidRPr="009A62F5">
              <w:t xml:space="preserve">Blok nr </w:t>
            </w:r>
            <w:r>
              <w:t>7</w:t>
            </w:r>
          </w:p>
        </w:tc>
        <w:tc>
          <w:tcPr>
            <w:tcW w:w="1559" w:type="dxa"/>
            <w:vAlign w:val="center"/>
          </w:tcPr>
          <w:p w:rsidR="00574755" w:rsidRDefault="00574755" w:rsidP="00574755">
            <w:pPr>
              <w:jc w:val="center"/>
            </w:pPr>
            <w:r>
              <w:t>1982</w:t>
            </w:r>
          </w:p>
        </w:tc>
        <w:tc>
          <w:tcPr>
            <w:tcW w:w="1843" w:type="dxa"/>
            <w:vAlign w:val="center"/>
          </w:tcPr>
          <w:p w:rsidR="00574755" w:rsidRDefault="00574755" w:rsidP="00574755">
            <w:pPr>
              <w:jc w:val="center"/>
            </w:pPr>
            <w:r>
              <w:t>2012</w:t>
            </w:r>
          </w:p>
        </w:tc>
        <w:tc>
          <w:tcPr>
            <w:tcW w:w="3969" w:type="dxa"/>
            <w:vAlign w:val="center"/>
          </w:tcPr>
          <w:p w:rsidR="00574755" w:rsidRDefault="00574755" w:rsidP="00574755">
            <w:pPr>
              <w:jc w:val="center"/>
            </w:pPr>
            <w:r>
              <w:t>27,4 mg/Nm</w:t>
            </w:r>
            <w:r w:rsidRPr="00B31D4A">
              <w:rPr>
                <w:vertAlign w:val="superscript"/>
              </w:rPr>
              <w:t>3</w:t>
            </w:r>
          </w:p>
        </w:tc>
      </w:tr>
    </w:tbl>
    <w:p w:rsidR="00AA152F" w:rsidRPr="00B02BD0" w:rsidRDefault="00B02BD0" w:rsidP="00B02BD0">
      <w:pPr>
        <w:spacing w:before="120" w:after="120"/>
        <w:jc w:val="both"/>
        <w:rPr>
          <w:rFonts w:asciiTheme="minorHAnsi" w:hAnsiTheme="minorHAnsi"/>
          <w:u w:val="single"/>
        </w:rPr>
      </w:pPr>
      <w:r w:rsidRPr="00B02BD0">
        <w:rPr>
          <w:rFonts w:asciiTheme="minorHAnsi" w:hAnsiTheme="minorHAnsi"/>
          <w:u w:val="single"/>
        </w:rPr>
        <w:t>Cel modernizacji</w:t>
      </w:r>
      <w:r>
        <w:rPr>
          <w:rFonts w:asciiTheme="minorHAnsi" w:hAnsiTheme="minorHAnsi"/>
          <w:u w:val="single"/>
        </w:rPr>
        <w:t xml:space="preserve"> elektrofiltrów</w:t>
      </w:r>
    </w:p>
    <w:p w:rsidR="00A87DCF" w:rsidRPr="00DC478A" w:rsidRDefault="00A87DCF" w:rsidP="00B02BD0">
      <w:pPr>
        <w:tabs>
          <w:tab w:val="num" w:pos="0"/>
        </w:tabs>
        <w:spacing w:after="120"/>
        <w:jc w:val="both"/>
        <w:rPr>
          <w:rFonts w:asciiTheme="minorHAnsi" w:hAnsiTheme="minorHAnsi"/>
          <w:snapToGrid w:val="0"/>
        </w:rPr>
      </w:pPr>
      <w:r w:rsidRPr="00DC478A">
        <w:rPr>
          <w:rFonts w:asciiTheme="minorHAnsi" w:hAnsiTheme="minorHAnsi"/>
        </w:rPr>
        <w:t>Modernizacja ma na celu dostosowanie istniejących elektrofiltrów do następujących wymagań</w:t>
      </w:r>
      <w:r w:rsidRPr="00DC478A">
        <w:rPr>
          <w:rFonts w:asciiTheme="minorHAnsi" w:hAnsiTheme="minorHAnsi"/>
          <w:snapToGrid w:val="0"/>
        </w:rPr>
        <w:t>:</w:t>
      </w:r>
    </w:p>
    <w:p w:rsidR="00A87DCF" w:rsidRPr="00DC478A" w:rsidRDefault="00A87DCF" w:rsidP="00B02BD0">
      <w:pPr>
        <w:pStyle w:val="Akapitzlist"/>
        <w:numPr>
          <w:ilvl w:val="0"/>
          <w:numId w:val="19"/>
        </w:numPr>
        <w:spacing w:after="120" w:line="240" w:lineRule="auto"/>
        <w:ind w:left="426" w:hanging="426"/>
        <w:jc w:val="both"/>
        <w:rPr>
          <w:rFonts w:asciiTheme="minorHAnsi" w:hAnsiTheme="minorHAnsi"/>
          <w:snapToGrid w:val="0"/>
        </w:rPr>
      </w:pPr>
      <w:r w:rsidRPr="00DC478A">
        <w:rPr>
          <w:rFonts w:asciiTheme="minorHAnsi" w:hAnsiTheme="minorHAnsi"/>
          <w:snapToGrid w:val="0"/>
        </w:rPr>
        <w:t>uzyskania wymaganego stężenia pyłu w spalinach na poziomie 10mg</w:t>
      </w:r>
      <w:r w:rsidRPr="00DC478A">
        <w:rPr>
          <w:rFonts w:asciiTheme="minorHAnsi" w:hAnsiTheme="minorHAnsi"/>
        </w:rPr>
        <w:t>/</w:t>
      </w:r>
      <w:r w:rsidRPr="00DC478A">
        <w:rPr>
          <w:rFonts w:asciiTheme="minorHAnsi" w:hAnsiTheme="minorHAnsi"/>
          <w:snapToGrid w:val="0"/>
        </w:rPr>
        <w:t>Nm</w:t>
      </w:r>
      <w:r w:rsidRPr="00DC478A">
        <w:rPr>
          <w:rFonts w:asciiTheme="minorHAnsi" w:hAnsiTheme="minorHAnsi"/>
          <w:snapToGrid w:val="0"/>
          <w:vertAlign w:val="superscript"/>
        </w:rPr>
        <w:t>3</w:t>
      </w:r>
      <w:r w:rsidRPr="00DC478A">
        <w:rPr>
          <w:rFonts w:asciiTheme="minorHAnsi" w:hAnsiTheme="minorHAnsi"/>
          <w:snapToGrid w:val="0"/>
          <w:vertAlign w:val="subscript"/>
        </w:rPr>
        <w:t>r</w:t>
      </w:r>
      <w:r w:rsidRPr="00DC478A">
        <w:rPr>
          <w:rFonts w:asciiTheme="minorHAnsi" w:hAnsiTheme="minorHAnsi"/>
          <w:snapToGrid w:val="0"/>
        </w:rPr>
        <w:t xml:space="preserve"> w warunkach referencyjnych za każdym elektrofiltrem, w całym zakresie obciążenia bloku, tj. od uruchomienia do osiągnięcia mocy nominalnej;</w:t>
      </w:r>
    </w:p>
    <w:p w:rsidR="00A87DCF" w:rsidRPr="00DC478A" w:rsidRDefault="00A87DCF" w:rsidP="00B02BD0">
      <w:pPr>
        <w:pStyle w:val="Akapitzlist"/>
        <w:numPr>
          <w:ilvl w:val="0"/>
          <w:numId w:val="19"/>
        </w:numPr>
        <w:tabs>
          <w:tab w:val="num" w:pos="709"/>
        </w:tabs>
        <w:spacing w:after="120" w:line="240" w:lineRule="auto"/>
        <w:ind w:left="426" w:hanging="426"/>
        <w:jc w:val="both"/>
        <w:rPr>
          <w:rFonts w:asciiTheme="minorHAnsi" w:hAnsiTheme="minorHAnsi"/>
          <w:snapToGrid w:val="0"/>
        </w:rPr>
      </w:pPr>
      <w:r w:rsidRPr="00DC478A">
        <w:rPr>
          <w:rFonts w:asciiTheme="minorHAnsi" w:hAnsiTheme="minorHAnsi"/>
          <w:snapToGrid w:val="0"/>
        </w:rPr>
        <w:t>zapewnienia żywotności elektrofiltrów wraz z pozostałymi podległymi urządzeniami na poziomie  200 tysięcy godzin.</w:t>
      </w:r>
    </w:p>
    <w:p w:rsidR="00B02BD0" w:rsidRPr="00B02BD0" w:rsidRDefault="00B02BD0" w:rsidP="00B02BD0">
      <w:pPr>
        <w:jc w:val="both"/>
        <w:rPr>
          <w:rFonts w:asciiTheme="minorHAnsi" w:eastAsia="Times New Roman" w:hAnsiTheme="minorHAnsi"/>
        </w:rPr>
      </w:pPr>
      <w:r w:rsidRPr="00B02BD0">
        <w:rPr>
          <w:rFonts w:asciiTheme="minorHAnsi" w:eastAsia="Times New Roman" w:hAnsiTheme="minorHAnsi"/>
        </w:rPr>
        <w:t xml:space="preserve">Jednocześnie modernizacja ma zagwarantować, że dla wszystkich </w:t>
      </w:r>
      <w:r w:rsidR="00821D8F">
        <w:rPr>
          <w:rFonts w:asciiTheme="minorHAnsi" w:eastAsia="Times New Roman" w:hAnsiTheme="minorHAnsi"/>
        </w:rPr>
        <w:t xml:space="preserve">modernizowanych </w:t>
      </w:r>
      <w:r w:rsidRPr="00B02BD0">
        <w:rPr>
          <w:rFonts w:asciiTheme="minorHAnsi" w:eastAsia="Times New Roman" w:hAnsiTheme="minorHAnsi"/>
        </w:rPr>
        <w:t xml:space="preserve">urządzeń poziom ciśnienia dźwięku nie przekroczy 85 </w:t>
      </w:r>
      <w:proofErr w:type="spellStart"/>
      <w:r w:rsidRPr="00B02BD0">
        <w:rPr>
          <w:rFonts w:asciiTheme="minorHAnsi" w:eastAsia="Times New Roman" w:hAnsiTheme="minorHAnsi"/>
        </w:rPr>
        <w:t>dB</w:t>
      </w:r>
      <w:proofErr w:type="spellEnd"/>
      <w:r w:rsidRPr="00B02BD0">
        <w:rPr>
          <w:rFonts w:asciiTheme="minorHAnsi" w:eastAsia="Times New Roman" w:hAnsiTheme="minorHAnsi"/>
        </w:rPr>
        <w:t>(A) w odległości 1 m.</w:t>
      </w:r>
    </w:p>
    <w:p w:rsidR="00A87DCF" w:rsidRPr="00B02BD0" w:rsidRDefault="00B02BD0" w:rsidP="00B02BD0">
      <w:pPr>
        <w:tabs>
          <w:tab w:val="num" w:pos="709"/>
        </w:tabs>
        <w:spacing w:after="120"/>
        <w:jc w:val="both"/>
        <w:rPr>
          <w:rFonts w:asciiTheme="minorHAnsi" w:hAnsiTheme="minorHAnsi"/>
          <w:snapToGrid w:val="0"/>
          <w:u w:val="single"/>
        </w:rPr>
      </w:pPr>
      <w:r>
        <w:rPr>
          <w:rFonts w:asciiTheme="minorHAnsi" w:hAnsiTheme="minorHAnsi"/>
          <w:snapToGrid w:val="0"/>
          <w:u w:val="single"/>
        </w:rPr>
        <w:t>Zakres modernizacji</w:t>
      </w:r>
    </w:p>
    <w:p w:rsidR="005555A6" w:rsidRPr="005555A6" w:rsidRDefault="00E733BF" w:rsidP="005C6AFB">
      <w:pPr>
        <w:spacing w:before="60" w:after="60"/>
        <w:ind w:firstLine="708"/>
        <w:jc w:val="both"/>
        <w:rPr>
          <w:rFonts w:asciiTheme="minorHAnsi" w:hAnsiTheme="minorHAnsi"/>
        </w:rPr>
      </w:pPr>
      <w:r>
        <w:rPr>
          <w:rFonts w:asciiTheme="minorHAnsi" w:hAnsiTheme="minorHAnsi"/>
        </w:rPr>
        <w:t xml:space="preserve">Modernizacja będzie obejmować </w:t>
      </w:r>
      <w:r w:rsidR="005555A6" w:rsidRPr="00DC478A">
        <w:rPr>
          <w:rFonts w:asciiTheme="minorHAnsi" w:hAnsiTheme="minorHAnsi"/>
        </w:rPr>
        <w:t>istniejąc</w:t>
      </w:r>
      <w:r>
        <w:rPr>
          <w:rFonts w:asciiTheme="minorHAnsi" w:hAnsiTheme="minorHAnsi"/>
        </w:rPr>
        <w:t>e</w:t>
      </w:r>
      <w:r w:rsidR="005555A6" w:rsidRPr="00DC478A">
        <w:rPr>
          <w:rFonts w:asciiTheme="minorHAnsi" w:hAnsiTheme="minorHAnsi"/>
        </w:rPr>
        <w:t xml:space="preserve"> elektrofiltr</w:t>
      </w:r>
      <w:r>
        <w:rPr>
          <w:rFonts w:asciiTheme="minorHAnsi" w:hAnsiTheme="minorHAnsi"/>
        </w:rPr>
        <w:t>y</w:t>
      </w:r>
      <w:r w:rsidR="005555A6" w:rsidRPr="00DC478A">
        <w:rPr>
          <w:rFonts w:asciiTheme="minorHAnsi" w:hAnsiTheme="minorHAnsi"/>
        </w:rPr>
        <w:t>, przynależn</w:t>
      </w:r>
      <w:r>
        <w:rPr>
          <w:rFonts w:asciiTheme="minorHAnsi" w:hAnsiTheme="minorHAnsi"/>
        </w:rPr>
        <w:t>e</w:t>
      </w:r>
      <w:r w:rsidR="005555A6" w:rsidRPr="00DC478A">
        <w:rPr>
          <w:rFonts w:asciiTheme="minorHAnsi" w:hAnsiTheme="minorHAnsi"/>
        </w:rPr>
        <w:t xml:space="preserve"> kanał</w:t>
      </w:r>
      <w:r>
        <w:rPr>
          <w:rFonts w:asciiTheme="minorHAnsi" w:hAnsiTheme="minorHAnsi"/>
        </w:rPr>
        <w:t>y</w:t>
      </w:r>
      <w:r w:rsidR="005555A6" w:rsidRPr="00DC478A">
        <w:rPr>
          <w:rFonts w:asciiTheme="minorHAnsi" w:hAnsiTheme="minorHAnsi"/>
        </w:rPr>
        <w:t xml:space="preserve"> spalin wraz z kompensatorami, </w:t>
      </w:r>
      <w:r>
        <w:rPr>
          <w:rFonts w:asciiTheme="minorHAnsi" w:hAnsiTheme="minorHAnsi"/>
        </w:rPr>
        <w:t xml:space="preserve"> instalację</w:t>
      </w:r>
      <w:r w:rsidR="005555A6" w:rsidRPr="00DC478A">
        <w:rPr>
          <w:rFonts w:asciiTheme="minorHAnsi" w:hAnsiTheme="minorHAnsi"/>
        </w:rPr>
        <w:t xml:space="preserve"> odprowadzania popiołu spod lejów elektrofiltrów, układ</w:t>
      </w:r>
      <w:r>
        <w:rPr>
          <w:rFonts w:asciiTheme="minorHAnsi" w:hAnsiTheme="minorHAnsi"/>
        </w:rPr>
        <w:t>y</w:t>
      </w:r>
      <w:r w:rsidR="005555A6" w:rsidRPr="00DC478A">
        <w:rPr>
          <w:rFonts w:asciiTheme="minorHAnsi" w:hAnsiTheme="minorHAnsi"/>
        </w:rPr>
        <w:t xml:space="preserve"> opomiarowania, sterowania, zabezpieczeń i zasilania elektrycznego oraz istniejąc</w:t>
      </w:r>
      <w:r>
        <w:rPr>
          <w:rFonts w:asciiTheme="minorHAnsi" w:hAnsiTheme="minorHAnsi"/>
        </w:rPr>
        <w:t>e części budowlane</w:t>
      </w:r>
      <w:r w:rsidR="005555A6" w:rsidRPr="00DC478A">
        <w:rPr>
          <w:rFonts w:asciiTheme="minorHAnsi" w:hAnsiTheme="minorHAnsi"/>
        </w:rPr>
        <w:t xml:space="preserve">, składającej się na jedną całość użytkową z elektrofiltrem, dla bloków energetycznych nr 2, 3, 4, 5, 6 i 7. </w:t>
      </w:r>
    </w:p>
    <w:p w:rsidR="00A87DCF" w:rsidRPr="00DC478A" w:rsidRDefault="005A0F6E" w:rsidP="00DC478A">
      <w:pPr>
        <w:tabs>
          <w:tab w:val="num" w:pos="0"/>
        </w:tabs>
        <w:jc w:val="both"/>
        <w:rPr>
          <w:rFonts w:asciiTheme="minorHAnsi" w:hAnsiTheme="minorHAnsi"/>
          <w:snapToGrid w:val="0"/>
        </w:rPr>
      </w:pPr>
      <w:r>
        <w:rPr>
          <w:rFonts w:asciiTheme="minorHAnsi" w:hAnsiTheme="minorHAnsi"/>
          <w:snapToGrid w:val="0"/>
        </w:rPr>
        <w:t>M</w:t>
      </w:r>
      <w:r w:rsidR="00A87DCF" w:rsidRPr="00B02BD0">
        <w:rPr>
          <w:rFonts w:asciiTheme="minorHAnsi" w:hAnsiTheme="minorHAnsi"/>
          <w:snapToGrid w:val="0"/>
        </w:rPr>
        <w:t xml:space="preserve">odernizacja </w:t>
      </w:r>
      <w:r>
        <w:rPr>
          <w:rFonts w:asciiTheme="minorHAnsi" w:hAnsiTheme="minorHAnsi"/>
          <w:snapToGrid w:val="0"/>
        </w:rPr>
        <w:t>elektrofiltrów</w:t>
      </w:r>
      <w:r w:rsidR="005555A6">
        <w:rPr>
          <w:rFonts w:asciiTheme="minorHAnsi" w:hAnsiTheme="minorHAnsi"/>
          <w:snapToGrid w:val="0"/>
        </w:rPr>
        <w:t xml:space="preserve"> </w:t>
      </w:r>
      <w:r w:rsidR="00A87DCF" w:rsidRPr="00B02BD0">
        <w:rPr>
          <w:rFonts w:asciiTheme="minorHAnsi" w:hAnsiTheme="minorHAnsi"/>
          <w:snapToGrid w:val="0"/>
        </w:rPr>
        <w:t xml:space="preserve"> </w:t>
      </w:r>
      <w:r w:rsidR="00A87DCF" w:rsidRPr="00DC478A">
        <w:rPr>
          <w:rFonts w:asciiTheme="minorHAnsi" w:hAnsiTheme="minorHAnsi"/>
          <w:snapToGrid w:val="0"/>
        </w:rPr>
        <w:t>wykonana zosta</w:t>
      </w:r>
      <w:r w:rsidR="00E733BF">
        <w:rPr>
          <w:rFonts w:asciiTheme="minorHAnsi" w:hAnsiTheme="minorHAnsi"/>
          <w:snapToGrid w:val="0"/>
        </w:rPr>
        <w:t>nie p</w:t>
      </w:r>
      <w:r w:rsidR="00A87DCF" w:rsidRPr="00DC478A">
        <w:rPr>
          <w:rFonts w:asciiTheme="minorHAnsi" w:hAnsiTheme="minorHAnsi"/>
          <w:snapToGrid w:val="0"/>
        </w:rPr>
        <w:t>oprzez  rozbudowę</w:t>
      </w:r>
      <w:r w:rsidR="00821D8F">
        <w:rPr>
          <w:rFonts w:asciiTheme="minorHAnsi" w:hAnsiTheme="minorHAnsi"/>
          <w:snapToGrid w:val="0"/>
        </w:rPr>
        <w:t>,</w:t>
      </w:r>
      <w:r w:rsidR="00A87DCF" w:rsidRPr="00DC478A">
        <w:rPr>
          <w:rFonts w:asciiTheme="minorHAnsi" w:hAnsiTheme="minorHAnsi"/>
          <w:snapToGrid w:val="0"/>
        </w:rPr>
        <w:t xml:space="preserve"> tj. dobudowanie czwartej strefy wraz z odpro</w:t>
      </w:r>
      <w:r w:rsidR="00821D8F">
        <w:rPr>
          <w:rFonts w:asciiTheme="minorHAnsi" w:hAnsiTheme="minorHAnsi"/>
          <w:snapToGrid w:val="0"/>
        </w:rPr>
        <w:t>wadzeniem popiołu do zbiorników</w:t>
      </w:r>
      <w:r w:rsidR="00A87DCF" w:rsidRPr="00DC478A">
        <w:rPr>
          <w:rFonts w:asciiTheme="minorHAnsi" w:hAnsiTheme="minorHAnsi"/>
          <w:snapToGrid w:val="0"/>
        </w:rPr>
        <w:t xml:space="preserve"> oraz zastosowanie Zespołów Prostowniczych wysokiej częstotliwości na wszystkich komorach części istniejącej i dobudowywanej. </w:t>
      </w:r>
      <w:r w:rsidR="00E733BF">
        <w:rPr>
          <w:rFonts w:asciiTheme="minorHAnsi" w:hAnsiTheme="minorHAnsi"/>
          <w:snapToGrid w:val="0"/>
        </w:rPr>
        <w:t>Modernizacja</w:t>
      </w:r>
      <w:r w:rsidR="00A87DCF" w:rsidRPr="00DC478A">
        <w:rPr>
          <w:rFonts w:asciiTheme="minorHAnsi" w:hAnsiTheme="minorHAnsi"/>
          <w:snapToGrid w:val="0"/>
        </w:rPr>
        <w:t xml:space="preserve"> obejmuje prace we wszystkich branżach (mechaniczna,</w:t>
      </w:r>
      <w:r w:rsidR="00A87DCF" w:rsidRPr="00DC478A">
        <w:rPr>
          <w:rFonts w:asciiTheme="minorHAnsi" w:hAnsiTheme="minorHAnsi"/>
        </w:rPr>
        <w:t xml:space="preserve"> </w:t>
      </w:r>
      <w:r w:rsidR="00A87DCF" w:rsidRPr="00DC478A">
        <w:rPr>
          <w:rFonts w:asciiTheme="minorHAnsi" w:hAnsiTheme="minorHAnsi"/>
          <w:snapToGrid w:val="0"/>
        </w:rPr>
        <w:t xml:space="preserve">elektryczna, </w:t>
      </w:r>
      <w:proofErr w:type="spellStart"/>
      <w:r w:rsidR="00A87DCF" w:rsidRPr="00DC478A">
        <w:rPr>
          <w:rFonts w:asciiTheme="minorHAnsi" w:hAnsiTheme="minorHAnsi"/>
          <w:snapToGrid w:val="0"/>
        </w:rPr>
        <w:t>AKPiA</w:t>
      </w:r>
      <w:proofErr w:type="spellEnd"/>
      <w:r w:rsidR="00A87DCF" w:rsidRPr="00DC478A">
        <w:rPr>
          <w:rFonts w:asciiTheme="minorHAnsi" w:hAnsiTheme="minorHAnsi"/>
          <w:snapToGrid w:val="0"/>
        </w:rPr>
        <w:t>), w formule E</w:t>
      </w:r>
      <w:r w:rsidR="00E733BF">
        <w:rPr>
          <w:rFonts w:asciiTheme="minorHAnsi" w:hAnsiTheme="minorHAnsi"/>
          <w:snapToGrid w:val="0"/>
        </w:rPr>
        <w:t>PC (pod klucz).</w:t>
      </w:r>
    </w:p>
    <w:p w:rsidR="00A25D24" w:rsidRPr="00E733BF" w:rsidRDefault="00A25D24" w:rsidP="0020055A">
      <w:pPr>
        <w:pStyle w:val="Nagwek1"/>
        <w:keepLines w:val="0"/>
        <w:spacing w:before="120" w:after="120" w:line="240" w:lineRule="atLeast"/>
        <w:jc w:val="both"/>
        <w:rPr>
          <w:rFonts w:asciiTheme="minorHAnsi" w:hAnsiTheme="minorHAnsi"/>
          <w:b w:val="0"/>
          <w:bCs w:val="0"/>
          <w:color w:val="auto"/>
          <w:sz w:val="22"/>
          <w:szCs w:val="22"/>
          <w:u w:val="single"/>
        </w:rPr>
      </w:pPr>
      <w:bookmarkStart w:id="5" w:name="_Toc513026939"/>
      <w:r w:rsidRPr="00E733BF">
        <w:rPr>
          <w:rFonts w:asciiTheme="minorHAnsi" w:hAnsiTheme="minorHAnsi"/>
          <w:b w:val="0"/>
          <w:color w:val="auto"/>
          <w:sz w:val="22"/>
          <w:szCs w:val="22"/>
          <w:u w:val="single"/>
        </w:rPr>
        <w:t>Wymagania techniczne modernizacji</w:t>
      </w:r>
      <w:bookmarkEnd w:id="5"/>
    </w:p>
    <w:p w:rsidR="00A25D24" w:rsidRPr="0020055A" w:rsidRDefault="00A25D24" w:rsidP="003631FA">
      <w:pPr>
        <w:pStyle w:val="Akapitzlist"/>
        <w:numPr>
          <w:ilvl w:val="0"/>
          <w:numId w:val="20"/>
        </w:numPr>
        <w:spacing w:before="120" w:after="0"/>
        <w:ind w:left="425" w:hanging="425"/>
        <w:jc w:val="both"/>
      </w:pPr>
      <w:r w:rsidRPr="0020055A">
        <w:t>Rozwiązania techniczne będą uwzględniać najnowsze osiągnięcia techniki. Jakość dostaw i wykonawstwa będzie odpowiadać aktualnym standardom stosowanym w energetyce światowej. Dostarczane urządzenia będą nowe. Również wszystkie części urządzeń, instalacje i konstrukcje będą dostarczane jedynie jako nowe.</w:t>
      </w:r>
    </w:p>
    <w:p w:rsidR="00A25D24" w:rsidRPr="0020055A" w:rsidRDefault="00A25D24" w:rsidP="003631FA">
      <w:pPr>
        <w:pStyle w:val="Akapitzlist"/>
        <w:numPr>
          <w:ilvl w:val="0"/>
          <w:numId w:val="20"/>
        </w:numPr>
        <w:spacing w:before="120" w:after="0"/>
        <w:ind w:left="425" w:hanging="425"/>
        <w:jc w:val="both"/>
      </w:pPr>
      <w:r w:rsidRPr="0020055A">
        <w:t>Temperatura zewnętrznych powierzchni elementów ≤ 50 ºC, a w przypadkach kiedy nie jest to</w:t>
      </w:r>
    </w:p>
    <w:p w:rsidR="00A25D24" w:rsidRPr="0020055A" w:rsidRDefault="00A25D24" w:rsidP="003631FA">
      <w:pPr>
        <w:spacing w:before="120" w:after="0"/>
        <w:ind w:left="425" w:firstLine="1"/>
        <w:jc w:val="both"/>
      </w:pPr>
      <w:r w:rsidRPr="0020055A">
        <w:lastRenderedPageBreak/>
        <w:t>możliwe dla powierzchni będących w bezpośrednim kontakcie z obsługą będą wykonane dodatkowe zabezpieczenia.</w:t>
      </w:r>
    </w:p>
    <w:p w:rsidR="00A25D24" w:rsidRPr="0020055A" w:rsidRDefault="00A25D24" w:rsidP="003631FA">
      <w:pPr>
        <w:pStyle w:val="Akapitzlist"/>
        <w:numPr>
          <w:ilvl w:val="0"/>
          <w:numId w:val="20"/>
        </w:numPr>
        <w:spacing w:before="120" w:after="0"/>
        <w:ind w:left="425" w:hanging="425"/>
        <w:jc w:val="both"/>
      </w:pPr>
      <w:r w:rsidRPr="0020055A">
        <w:rPr>
          <w:rFonts w:cs="Arial"/>
        </w:rPr>
        <w:t>Elektrofiltry będą w pełni zdolne do współpracy z pozostałymi urządzeniami bloku, w tym z kotłem, instalacją odpopielania, instalacją SCR i Instalacją Odsiarczania Spalin (IOS) podczas uruchomienia bloku (od momentu rozpalenia mazutu), w zakresie obciążenia kotła 0 ÷ 103 % oraz podczas procesu studzenia kotła.</w:t>
      </w:r>
    </w:p>
    <w:p w:rsidR="00A25D24" w:rsidRPr="0020055A" w:rsidRDefault="00A25D24" w:rsidP="003631FA">
      <w:pPr>
        <w:pStyle w:val="Akapitzlist"/>
        <w:numPr>
          <w:ilvl w:val="0"/>
          <w:numId w:val="20"/>
        </w:numPr>
        <w:spacing w:before="120" w:after="0"/>
        <w:ind w:left="425" w:hanging="425"/>
        <w:jc w:val="both"/>
      </w:pPr>
      <w:r w:rsidRPr="0020055A">
        <w:t xml:space="preserve">Zamawiający wymaga zastosowania systemu grzania dolnej części lejów popiołowych EF (z zastosowaniem systemu pomiaru temperatur w każdym leju) oraz grzania izolatorów </w:t>
      </w:r>
      <w:proofErr w:type="spellStart"/>
      <w:r w:rsidRPr="0020055A">
        <w:t>zawieszeniowych</w:t>
      </w:r>
      <w:proofErr w:type="spellEnd"/>
      <w:r w:rsidRPr="0020055A">
        <w:t xml:space="preserve"> i </w:t>
      </w:r>
      <w:proofErr w:type="spellStart"/>
      <w:r w:rsidRPr="0020055A">
        <w:t>strzepywaczy</w:t>
      </w:r>
      <w:proofErr w:type="spellEnd"/>
      <w:r w:rsidRPr="0020055A">
        <w:t>.</w:t>
      </w:r>
    </w:p>
    <w:p w:rsidR="00A25D24" w:rsidRPr="0020055A" w:rsidRDefault="00A25D24" w:rsidP="003631FA">
      <w:pPr>
        <w:pStyle w:val="Akapitzlist"/>
        <w:numPr>
          <w:ilvl w:val="0"/>
          <w:numId w:val="20"/>
        </w:numPr>
        <w:spacing w:before="120" w:after="0"/>
        <w:ind w:left="425" w:hanging="425"/>
        <w:jc w:val="both"/>
      </w:pPr>
      <w:r w:rsidRPr="0020055A">
        <w:t>Odprowadzenie popiołu z 4 strefy należy zapewnić poprzez transport popiołu z tej strefy bezpośrednio do zbiorników magazynowych popiołu i kanałów hydro-odpopielania w standardach jak z istniejących stref.</w:t>
      </w:r>
    </w:p>
    <w:p w:rsidR="00A87DCF" w:rsidRDefault="002670DB" w:rsidP="003631FA">
      <w:pPr>
        <w:spacing w:before="60" w:after="60"/>
        <w:ind w:firstLine="426"/>
        <w:jc w:val="both"/>
      </w:pPr>
      <w:r>
        <w:t>Szczegółową charakterystykę elektrofiltrów,</w:t>
      </w:r>
      <w:r w:rsidR="007C63AF">
        <w:t xml:space="preserve"> zakres modernizacji</w:t>
      </w:r>
      <w:r>
        <w:t>, charakterystykę paliw i spalin</w:t>
      </w:r>
      <w:r w:rsidR="007C63AF">
        <w:t xml:space="preserve"> będzie zawierał załącznik do Umowy na realizację zamówienia.</w:t>
      </w:r>
    </w:p>
    <w:p w:rsidR="001E0D0D" w:rsidRPr="00661376" w:rsidRDefault="005A0B5C" w:rsidP="005A0B5C">
      <w:pPr>
        <w:pStyle w:val="Nagwek1"/>
        <w:numPr>
          <w:ilvl w:val="0"/>
          <w:numId w:val="2"/>
        </w:numPr>
        <w:spacing w:before="240" w:after="240"/>
        <w:ind w:left="426" w:hanging="426"/>
        <w:rPr>
          <w:rFonts w:asciiTheme="minorHAnsi" w:hAnsiTheme="minorHAnsi"/>
          <w:color w:val="auto"/>
          <w:sz w:val="22"/>
          <w:szCs w:val="22"/>
        </w:rPr>
      </w:pPr>
      <w:bookmarkStart w:id="6" w:name="_Toc477257308"/>
      <w:r>
        <w:rPr>
          <w:rFonts w:asciiTheme="minorHAnsi" w:hAnsiTheme="minorHAnsi"/>
          <w:color w:val="auto"/>
          <w:sz w:val="22"/>
          <w:szCs w:val="22"/>
        </w:rPr>
        <w:t>Za</w:t>
      </w:r>
      <w:r w:rsidR="001E0D0D" w:rsidRPr="00661376">
        <w:rPr>
          <w:rFonts w:asciiTheme="minorHAnsi" w:hAnsiTheme="minorHAnsi"/>
          <w:color w:val="auto"/>
          <w:sz w:val="22"/>
          <w:szCs w:val="22"/>
        </w:rPr>
        <w:t>kres zamówienia</w:t>
      </w:r>
      <w:bookmarkEnd w:id="6"/>
    </w:p>
    <w:p w:rsidR="00F73E8F" w:rsidRDefault="00821D8F" w:rsidP="008979E1">
      <w:pPr>
        <w:spacing w:after="120"/>
        <w:ind w:firstLine="426"/>
        <w:jc w:val="both"/>
        <w:rPr>
          <w:rFonts w:asciiTheme="minorHAnsi" w:hAnsiTheme="minorHAnsi"/>
        </w:rPr>
      </w:pPr>
      <w:r>
        <w:rPr>
          <w:rFonts w:asciiTheme="minorHAnsi" w:hAnsiTheme="minorHAnsi"/>
        </w:rPr>
        <w:t>Szczegółowy zakres oceny</w:t>
      </w:r>
      <w:r w:rsidR="00A72ECC" w:rsidRPr="00F73E8F">
        <w:rPr>
          <w:rFonts w:asciiTheme="minorHAnsi" w:hAnsiTheme="minorHAnsi"/>
        </w:rPr>
        <w:t xml:space="preserve"> winien obejmować:</w:t>
      </w:r>
    </w:p>
    <w:p w:rsidR="00C97D56" w:rsidRDefault="00C97D56" w:rsidP="00F73E8F">
      <w:pPr>
        <w:pStyle w:val="Akapitzlist"/>
        <w:numPr>
          <w:ilvl w:val="0"/>
          <w:numId w:val="15"/>
        </w:numPr>
        <w:spacing w:after="120"/>
        <w:ind w:left="426" w:hanging="426"/>
        <w:jc w:val="both"/>
        <w:rPr>
          <w:rFonts w:asciiTheme="minorHAnsi" w:hAnsiTheme="minorHAnsi"/>
        </w:rPr>
      </w:pPr>
      <w:r w:rsidRPr="00F73E8F">
        <w:rPr>
          <w:rFonts w:asciiTheme="minorHAnsi" w:hAnsiTheme="minorHAnsi"/>
        </w:rPr>
        <w:t>opracowanie Karty informacyjnej przedsięwzięcia</w:t>
      </w:r>
      <w:r w:rsidR="00F73E8F" w:rsidRPr="00F73E8F">
        <w:rPr>
          <w:rFonts w:asciiTheme="minorHAnsi" w:hAnsiTheme="minorHAnsi"/>
        </w:rPr>
        <w:t xml:space="preserve"> lub </w:t>
      </w:r>
      <w:r w:rsidRPr="00F73E8F">
        <w:rPr>
          <w:rFonts w:asciiTheme="minorHAnsi" w:hAnsiTheme="minorHAnsi"/>
        </w:rPr>
        <w:t>jeśli wymagane przez organ prowadzący postępowanie - opracowane Rapo</w:t>
      </w:r>
      <w:r w:rsidR="00F73E8F">
        <w:rPr>
          <w:rFonts w:asciiTheme="minorHAnsi" w:hAnsiTheme="minorHAnsi"/>
        </w:rPr>
        <w:t>rtu oddziaływania na środowisko,</w:t>
      </w:r>
    </w:p>
    <w:p w:rsidR="00597CFD" w:rsidRDefault="00C97D56" w:rsidP="00F73E8F">
      <w:pPr>
        <w:pStyle w:val="Akapitzlist"/>
        <w:numPr>
          <w:ilvl w:val="0"/>
          <w:numId w:val="15"/>
        </w:numPr>
        <w:spacing w:after="120"/>
        <w:ind w:left="426" w:hanging="426"/>
        <w:jc w:val="both"/>
        <w:rPr>
          <w:rFonts w:asciiTheme="minorHAnsi" w:hAnsiTheme="minorHAnsi"/>
        </w:rPr>
      </w:pPr>
      <w:r w:rsidRPr="00F73E8F">
        <w:rPr>
          <w:rFonts w:asciiTheme="minorHAnsi" w:hAnsiTheme="minorHAnsi"/>
        </w:rPr>
        <w:t>udział w post</w:t>
      </w:r>
      <w:r w:rsidR="00597CFD">
        <w:rPr>
          <w:rFonts w:asciiTheme="minorHAnsi" w:hAnsiTheme="minorHAnsi"/>
        </w:rPr>
        <w:t xml:space="preserve">ępowaniu administracyjnym </w:t>
      </w:r>
      <w:r w:rsidRPr="00F73E8F">
        <w:rPr>
          <w:rFonts w:asciiTheme="minorHAnsi" w:hAnsiTheme="minorHAnsi"/>
        </w:rPr>
        <w:t xml:space="preserve">do czasu uzyskania przez Zamawiającego: </w:t>
      </w:r>
    </w:p>
    <w:p w:rsidR="00597CFD" w:rsidRDefault="00C97D56" w:rsidP="00597CFD">
      <w:pPr>
        <w:pStyle w:val="Akapitzlist"/>
        <w:numPr>
          <w:ilvl w:val="0"/>
          <w:numId w:val="16"/>
        </w:numPr>
        <w:spacing w:after="120"/>
        <w:ind w:left="993" w:hanging="567"/>
        <w:jc w:val="both"/>
        <w:rPr>
          <w:rFonts w:asciiTheme="minorHAnsi" w:hAnsiTheme="minorHAnsi"/>
        </w:rPr>
      </w:pPr>
      <w:r w:rsidRPr="00F73E8F">
        <w:rPr>
          <w:rFonts w:asciiTheme="minorHAnsi" w:hAnsiTheme="minorHAnsi"/>
        </w:rPr>
        <w:t xml:space="preserve">decyzji o środowiskowych uwarunkowaniach zgody na realizację przedsięwzięcia lub </w:t>
      </w:r>
    </w:p>
    <w:p w:rsidR="00C97D56" w:rsidRDefault="00597CFD" w:rsidP="00597CFD">
      <w:pPr>
        <w:pStyle w:val="Akapitzlist"/>
        <w:numPr>
          <w:ilvl w:val="0"/>
          <w:numId w:val="16"/>
        </w:numPr>
        <w:spacing w:after="120"/>
        <w:ind w:left="993" w:hanging="567"/>
        <w:jc w:val="both"/>
        <w:rPr>
          <w:rFonts w:asciiTheme="minorHAnsi" w:hAnsiTheme="minorHAnsi"/>
        </w:rPr>
      </w:pPr>
      <w:r>
        <w:rPr>
          <w:rFonts w:asciiTheme="minorHAnsi" w:hAnsiTheme="minorHAnsi"/>
        </w:rPr>
        <w:t xml:space="preserve">decyzji </w:t>
      </w:r>
      <w:r w:rsidR="00C97D56" w:rsidRPr="00F73E8F">
        <w:rPr>
          <w:rFonts w:asciiTheme="minorHAnsi" w:hAnsiTheme="minorHAnsi"/>
        </w:rPr>
        <w:t>stwierdzającej brak potrzeby przeprowadzania oceny oddziaływania na środowisko,</w:t>
      </w:r>
    </w:p>
    <w:p w:rsidR="00FF3F12" w:rsidRDefault="00FF3F12" w:rsidP="00093CB0">
      <w:pPr>
        <w:spacing w:after="120"/>
        <w:ind w:left="426"/>
        <w:jc w:val="both"/>
        <w:rPr>
          <w:rFonts w:asciiTheme="minorHAnsi" w:hAnsiTheme="minorHAnsi"/>
        </w:rPr>
      </w:pPr>
      <w:r>
        <w:rPr>
          <w:rFonts w:asciiTheme="minorHAnsi" w:hAnsiTheme="minorHAnsi"/>
        </w:rPr>
        <w:t>w szczególności:</w:t>
      </w:r>
    </w:p>
    <w:p w:rsidR="00C97D56" w:rsidRPr="00093CB0" w:rsidRDefault="003429A7" w:rsidP="00821D8F">
      <w:pPr>
        <w:pStyle w:val="Nagwek2"/>
        <w:ind w:left="993" w:hanging="567"/>
        <w:jc w:val="both"/>
        <w:rPr>
          <w:rFonts w:asciiTheme="minorHAnsi" w:hAnsiTheme="minorHAnsi"/>
          <w:bCs w:val="0"/>
          <w:iCs w:val="0"/>
          <w:sz w:val="22"/>
          <w:szCs w:val="22"/>
        </w:rPr>
      </w:pPr>
      <w:r w:rsidRPr="00093CB0">
        <w:rPr>
          <w:rFonts w:asciiTheme="minorHAnsi" w:hAnsiTheme="minorHAnsi"/>
          <w:bCs w:val="0"/>
          <w:iCs w:val="0"/>
          <w:sz w:val="22"/>
          <w:szCs w:val="22"/>
        </w:rPr>
        <w:t>przygotowanie</w:t>
      </w:r>
      <w:r w:rsidR="00C97D56" w:rsidRPr="00093CB0">
        <w:rPr>
          <w:rFonts w:asciiTheme="minorHAnsi" w:hAnsiTheme="minorHAnsi"/>
          <w:bCs w:val="0"/>
          <w:iCs w:val="0"/>
          <w:sz w:val="22"/>
          <w:szCs w:val="22"/>
        </w:rPr>
        <w:t xml:space="preserve"> wszelkich </w:t>
      </w:r>
      <w:r w:rsidRPr="00093CB0">
        <w:rPr>
          <w:rFonts w:asciiTheme="minorHAnsi" w:hAnsiTheme="minorHAnsi"/>
          <w:bCs w:val="0"/>
          <w:iCs w:val="0"/>
          <w:sz w:val="22"/>
          <w:szCs w:val="22"/>
        </w:rPr>
        <w:t xml:space="preserve">uzupełnień, </w:t>
      </w:r>
      <w:r w:rsidR="00C97D56" w:rsidRPr="00093CB0">
        <w:rPr>
          <w:rFonts w:asciiTheme="minorHAnsi" w:hAnsiTheme="minorHAnsi"/>
          <w:bCs w:val="0"/>
          <w:iCs w:val="0"/>
          <w:sz w:val="22"/>
          <w:szCs w:val="22"/>
        </w:rPr>
        <w:t xml:space="preserve">odpowiedzi lub opinii na pytania zadawane przez organ prowadzący postępowanie w sprawie </w:t>
      </w:r>
      <w:r w:rsidRPr="00093CB0">
        <w:rPr>
          <w:rFonts w:asciiTheme="minorHAnsi" w:hAnsiTheme="minorHAnsi"/>
          <w:bCs w:val="0"/>
          <w:iCs w:val="0"/>
          <w:sz w:val="22"/>
          <w:szCs w:val="22"/>
        </w:rPr>
        <w:t xml:space="preserve">udzielenia przedmiotowej decyzji </w:t>
      </w:r>
      <w:r w:rsidR="00C97D56" w:rsidRPr="00093CB0">
        <w:rPr>
          <w:rFonts w:asciiTheme="minorHAnsi" w:hAnsiTheme="minorHAnsi"/>
          <w:bCs w:val="0"/>
          <w:iCs w:val="0"/>
          <w:sz w:val="22"/>
          <w:szCs w:val="22"/>
        </w:rPr>
        <w:t>oraz uczestników tego postępowania,</w:t>
      </w:r>
    </w:p>
    <w:p w:rsidR="00C97D56" w:rsidRPr="00093CB0" w:rsidRDefault="00C97D56" w:rsidP="00821D8F">
      <w:pPr>
        <w:pStyle w:val="Nagwek2"/>
        <w:ind w:left="993" w:hanging="567"/>
        <w:jc w:val="both"/>
        <w:rPr>
          <w:rFonts w:asciiTheme="minorHAnsi" w:hAnsiTheme="minorHAnsi"/>
          <w:bCs w:val="0"/>
          <w:iCs w:val="0"/>
          <w:sz w:val="22"/>
          <w:szCs w:val="22"/>
        </w:rPr>
      </w:pPr>
      <w:r w:rsidRPr="00093CB0">
        <w:rPr>
          <w:rFonts w:asciiTheme="minorHAnsi" w:hAnsiTheme="minorHAnsi"/>
          <w:bCs w:val="0"/>
          <w:iCs w:val="0"/>
          <w:sz w:val="22"/>
          <w:szCs w:val="22"/>
        </w:rPr>
        <w:t xml:space="preserve">uczestniczenia wspólnie z Zamawiającym w negocjacjach społecznych, konsultacjach oraz innych spotkaniach i dyskusjach, jakie okażą się niezbędne w procesie uzyskiwania </w:t>
      </w:r>
      <w:r w:rsidR="003429A7" w:rsidRPr="00093CB0">
        <w:rPr>
          <w:rFonts w:asciiTheme="minorHAnsi" w:hAnsiTheme="minorHAnsi"/>
          <w:bCs w:val="0"/>
          <w:iCs w:val="0"/>
          <w:sz w:val="22"/>
          <w:szCs w:val="22"/>
        </w:rPr>
        <w:t xml:space="preserve">przedmiotowej </w:t>
      </w:r>
      <w:r w:rsidRPr="00093CB0">
        <w:rPr>
          <w:rFonts w:asciiTheme="minorHAnsi" w:hAnsiTheme="minorHAnsi"/>
          <w:bCs w:val="0"/>
          <w:iCs w:val="0"/>
          <w:sz w:val="22"/>
          <w:szCs w:val="22"/>
        </w:rPr>
        <w:t>decyzji.</w:t>
      </w:r>
    </w:p>
    <w:p w:rsidR="00774FF0" w:rsidRPr="00661376" w:rsidRDefault="00AC6F95" w:rsidP="00FE7ED2">
      <w:pPr>
        <w:pStyle w:val="Nagwek1"/>
        <w:numPr>
          <w:ilvl w:val="0"/>
          <w:numId w:val="2"/>
        </w:numPr>
        <w:spacing w:before="240" w:after="240"/>
        <w:ind w:left="426" w:hanging="426"/>
        <w:jc w:val="both"/>
        <w:rPr>
          <w:rFonts w:asciiTheme="minorHAnsi" w:hAnsiTheme="minorHAnsi"/>
          <w:color w:val="auto"/>
          <w:sz w:val="22"/>
          <w:szCs w:val="22"/>
        </w:rPr>
      </w:pPr>
      <w:bookmarkStart w:id="7" w:name="_Toc477257310"/>
      <w:r>
        <w:rPr>
          <w:rFonts w:asciiTheme="minorHAnsi" w:hAnsiTheme="minorHAnsi"/>
          <w:color w:val="auto"/>
          <w:sz w:val="22"/>
          <w:szCs w:val="22"/>
        </w:rPr>
        <w:t>Termin realizacji</w:t>
      </w:r>
      <w:bookmarkEnd w:id="7"/>
    </w:p>
    <w:p w:rsidR="00AC6F95" w:rsidRDefault="00AC6F95" w:rsidP="008979E1">
      <w:pPr>
        <w:spacing w:after="0"/>
        <w:ind w:firstLine="426"/>
        <w:jc w:val="both"/>
        <w:rPr>
          <w:rFonts w:asciiTheme="minorHAnsi" w:hAnsiTheme="minorHAnsi"/>
        </w:rPr>
      </w:pPr>
      <w:r>
        <w:rPr>
          <w:rFonts w:asciiTheme="minorHAnsi" w:hAnsiTheme="minorHAnsi"/>
        </w:rPr>
        <w:t xml:space="preserve">Zamawiający planuje </w:t>
      </w:r>
      <w:r w:rsidR="00546201">
        <w:rPr>
          <w:rFonts w:asciiTheme="minorHAnsi" w:hAnsiTheme="minorHAnsi"/>
        </w:rPr>
        <w:t xml:space="preserve">następujące terminy </w:t>
      </w:r>
      <w:r>
        <w:rPr>
          <w:rFonts w:asciiTheme="minorHAnsi" w:hAnsiTheme="minorHAnsi"/>
        </w:rPr>
        <w:t>re</w:t>
      </w:r>
      <w:r w:rsidR="00546201">
        <w:rPr>
          <w:rFonts w:asciiTheme="minorHAnsi" w:hAnsiTheme="minorHAnsi"/>
        </w:rPr>
        <w:t>alizacji</w:t>
      </w:r>
      <w:r w:rsidR="005678B9">
        <w:rPr>
          <w:rFonts w:asciiTheme="minorHAnsi" w:hAnsiTheme="minorHAnsi"/>
        </w:rPr>
        <w:t xml:space="preserve"> zamówienia</w:t>
      </w:r>
      <w:r w:rsidR="00546201">
        <w:rPr>
          <w:rFonts w:asciiTheme="minorHAnsi" w:hAnsiTheme="minorHAnsi"/>
        </w:rPr>
        <w:t xml:space="preserve">: </w:t>
      </w:r>
    </w:p>
    <w:p w:rsidR="00563D4A" w:rsidRPr="00093CB0" w:rsidRDefault="00546201" w:rsidP="00093CB0">
      <w:pPr>
        <w:pStyle w:val="Nagwek2"/>
        <w:jc w:val="both"/>
        <w:rPr>
          <w:rFonts w:asciiTheme="minorHAnsi" w:hAnsiTheme="minorHAnsi"/>
          <w:bCs w:val="0"/>
          <w:iCs w:val="0"/>
          <w:sz w:val="22"/>
          <w:szCs w:val="22"/>
        </w:rPr>
      </w:pPr>
      <w:r w:rsidRPr="00093CB0">
        <w:rPr>
          <w:rFonts w:asciiTheme="minorHAnsi" w:hAnsiTheme="minorHAnsi"/>
          <w:bCs w:val="0"/>
          <w:iCs w:val="0"/>
          <w:sz w:val="22"/>
          <w:szCs w:val="22"/>
        </w:rPr>
        <w:t>wykonanie</w:t>
      </w:r>
      <w:r w:rsidR="00563D4A" w:rsidRPr="00093CB0">
        <w:rPr>
          <w:rFonts w:asciiTheme="minorHAnsi" w:hAnsiTheme="minorHAnsi"/>
          <w:bCs w:val="0"/>
          <w:iCs w:val="0"/>
          <w:sz w:val="22"/>
          <w:szCs w:val="22"/>
        </w:rPr>
        <w:t xml:space="preserve"> kompletne</w:t>
      </w:r>
      <w:r w:rsidRPr="00093CB0">
        <w:rPr>
          <w:rFonts w:asciiTheme="minorHAnsi" w:hAnsiTheme="minorHAnsi"/>
          <w:bCs w:val="0"/>
          <w:iCs w:val="0"/>
          <w:sz w:val="22"/>
          <w:szCs w:val="22"/>
        </w:rPr>
        <w:t>j Karty Informacyjnej Przedsięwzięcia – 5 tygodni od daty zawarcia</w:t>
      </w:r>
      <w:r w:rsidR="00563D4A" w:rsidRPr="00093CB0">
        <w:rPr>
          <w:rFonts w:asciiTheme="minorHAnsi" w:hAnsiTheme="minorHAnsi"/>
          <w:bCs w:val="0"/>
          <w:iCs w:val="0"/>
          <w:sz w:val="22"/>
          <w:szCs w:val="22"/>
        </w:rPr>
        <w:t xml:space="preserve"> Umowy.</w:t>
      </w:r>
    </w:p>
    <w:p w:rsidR="00546201" w:rsidRPr="00093CB0" w:rsidRDefault="00546201" w:rsidP="00093CB0">
      <w:pPr>
        <w:pStyle w:val="Nagwek2"/>
        <w:jc w:val="both"/>
        <w:rPr>
          <w:rFonts w:asciiTheme="minorHAnsi" w:hAnsiTheme="minorHAnsi"/>
          <w:bCs w:val="0"/>
          <w:iCs w:val="0"/>
          <w:sz w:val="22"/>
          <w:szCs w:val="22"/>
        </w:rPr>
      </w:pPr>
      <w:r w:rsidRPr="00093CB0">
        <w:rPr>
          <w:rFonts w:asciiTheme="minorHAnsi" w:hAnsiTheme="minorHAnsi"/>
          <w:bCs w:val="0"/>
          <w:iCs w:val="0"/>
          <w:sz w:val="22"/>
          <w:szCs w:val="22"/>
        </w:rPr>
        <w:lastRenderedPageBreak/>
        <w:t xml:space="preserve">W razie konieczności wykonania kompletnego </w:t>
      </w:r>
      <w:r w:rsidR="00093CB0" w:rsidRPr="00093CB0">
        <w:rPr>
          <w:rFonts w:asciiTheme="minorHAnsi" w:hAnsiTheme="minorHAnsi"/>
          <w:bCs w:val="0"/>
          <w:iCs w:val="0"/>
          <w:sz w:val="22"/>
          <w:szCs w:val="22"/>
        </w:rPr>
        <w:t>R</w:t>
      </w:r>
      <w:r w:rsidRPr="00093CB0">
        <w:rPr>
          <w:rFonts w:asciiTheme="minorHAnsi" w:hAnsiTheme="minorHAnsi"/>
          <w:bCs w:val="0"/>
          <w:iCs w:val="0"/>
          <w:sz w:val="22"/>
          <w:szCs w:val="22"/>
        </w:rPr>
        <w:t>aportu o oddziaływaniu przedsięwzięcia na środowisko</w:t>
      </w:r>
      <w:r w:rsidR="00093CB0" w:rsidRPr="00093CB0">
        <w:rPr>
          <w:rFonts w:asciiTheme="minorHAnsi" w:hAnsiTheme="minorHAnsi"/>
          <w:bCs w:val="0"/>
          <w:iCs w:val="0"/>
          <w:sz w:val="22"/>
          <w:szCs w:val="22"/>
        </w:rPr>
        <w:t xml:space="preserve"> – 8</w:t>
      </w:r>
      <w:r w:rsidRPr="00093CB0">
        <w:rPr>
          <w:rFonts w:asciiTheme="minorHAnsi" w:hAnsiTheme="minorHAnsi"/>
          <w:bCs w:val="0"/>
          <w:iCs w:val="0"/>
          <w:sz w:val="22"/>
          <w:szCs w:val="22"/>
        </w:rPr>
        <w:t xml:space="preserve"> tygodni od daty zawarcia Umowy.</w:t>
      </w:r>
    </w:p>
    <w:p w:rsidR="00563D4A" w:rsidRPr="00093CB0" w:rsidRDefault="00093CB0" w:rsidP="005D02A6">
      <w:pPr>
        <w:pStyle w:val="Nagwek2"/>
        <w:spacing w:after="0"/>
        <w:jc w:val="both"/>
        <w:rPr>
          <w:rFonts w:asciiTheme="minorHAnsi" w:hAnsiTheme="minorHAnsi"/>
        </w:rPr>
      </w:pPr>
      <w:r w:rsidRPr="00093CB0">
        <w:rPr>
          <w:rFonts w:asciiTheme="minorHAnsi" w:hAnsiTheme="minorHAnsi"/>
          <w:sz w:val="22"/>
          <w:szCs w:val="22"/>
        </w:rPr>
        <w:t xml:space="preserve">Termin uzyskania administracyjnej decyzji o środowiskowych uwarunkowaniach zgody na realizację przedsięwzięcia </w:t>
      </w:r>
      <w:r w:rsidR="00563D4A" w:rsidRPr="00093CB0">
        <w:rPr>
          <w:rFonts w:asciiTheme="minorHAnsi" w:hAnsiTheme="minorHAnsi"/>
          <w:sz w:val="22"/>
          <w:szCs w:val="22"/>
        </w:rPr>
        <w:t>uza</w:t>
      </w:r>
      <w:r w:rsidRPr="00093CB0">
        <w:rPr>
          <w:rFonts w:asciiTheme="minorHAnsi" w:hAnsiTheme="minorHAnsi"/>
          <w:sz w:val="22"/>
          <w:szCs w:val="22"/>
        </w:rPr>
        <w:t>leżniony jest od przebiegu postę</w:t>
      </w:r>
      <w:r w:rsidR="00563D4A" w:rsidRPr="00093CB0">
        <w:rPr>
          <w:rFonts w:asciiTheme="minorHAnsi" w:hAnsiTheme="minorHAnsi"/>
          <w:sz w:val="22"/>
          <w:szCs w:val="22"/>
        </w:rPr>
        <w:t>powania administracyjnego i posta</w:t>
      </w:r>
      <w:r>
        <w:rPr>
          <w:rFonts w:asciiTheme="minorHAnsi" w:hAnsiTheme="minorHAnsi"/>
          <w:sz w:val="22"/>
          <w:szCs w:val="22"/>
        </w:rPr>
        <w:t>wy stron w nim uczestniczących, jednak nie powinien być dłuższy niż do 15 listopada 2018r.</w:t>
      </w:r>
    </w:p>
    <w:p w:rsidR="00F40ACD" w:rsidRPr="00200739" w:rsidRDefault="00F40ACD" w:rsidP="00FE7ED2">
      <w:pPr>
        <w:pStyle w:val="Nagwek1"/>
        <w:numPr>
          <w:ilvl w:val="0"/>
          <w:numId w:val="2"/>
        </w:numPr>
        <w:spacing w:before="240" w:after="240"/>
        <w:ind w:left="426" w:hanging="426"/>
        <w:rPr>
          <w:rFonts w:asciiTheme="minorHAnsi" w:hAnsiTheme="minorHAnsi"/>
          <w:color w:val="auto"/>
          <w:sz w:val="22"/>
          <w:szCs w:val="22"/>
        </w:rPr>
      </w:pPr>
      <w:bookmarkStart w:id="8" w:name="_Toc477257317"/>
      <w:r w:rsidRPr="00200739">
        <w:rPr>
          <w:rFonts w:asciiTheme="minorHAnsi" w:hAnsiTheme="minorHAnsi"/>
          <w:color w:val="auto"/>
          <w:sz w:val="22"/>
          <w:szCs w:val="22"/>
        </w:rPr>
        <w:t xml:space="preserve">Wymagania dotyczące </w:t>
      </w:r>
      <w:r w:rsidR="00DD329B" w:rsidRPr="00200739">
        <w:rPr>
          <w:rFonts w:asciiTheme="minorHAnsi" w:hAnsiTheme="minorHAnsi"/>
          <w:color w:val="auto"/>
          <w:sz w:val="22"/>
          <w:szCs w:val="22"/>
        </w:rPr>
        <w:t>formy przekaz</w:t>
      </w:r>
      <w:r w:rsidR="00ED5A45" w:rsidRPr="00200739">
        <w:rPr>
          <w:rFonts w:asciiTheme="minorHAnsi" w:hAnsiTheme="minorHAnsi"/>
          <w:color w:val="auto"/>
          <w:sz w:val="22"/>
          <w:szCs w:val="22"/>
        </w:rPr>
        <w:t xml:space="preserve">ywanej </w:t>
      </w:r>
      <w:r w:rsidRPr="00200739">
        <w:rPr>
          <w:rFonts w:asciiTheme="minorHAnsi" w:hAnsiTheme="minorHAnsi"/>
          <w:color w:val="auto"/>
          <w:sz w:val="22"/>
          <w:szCs w:val="22"/>
        </w:rPr>
        <w:t>dokumentacji</w:t>
      </w:r>
      <w:r w:rsidR="00DD329B" w:rsidRPr="00200739">
        <w:rPr>
          <w:rFonts w:asciiTheme="minorHAnsi" w:hAnsiTheme="minorHAnsi"/>
          <w:color w:val="auto"/>
          <w:sz w:val="22"/>
          <w:szCs w:val="22"/>
        </w:rPr>
        <w:t>.</w:t>
      </w:r>
      <w:bookmarkEnd w:id="8"/>
      <w:r w:rsidRPr="00200739">
        <w:rPr>
          <w:rFonts w:asciiTheme="minorHAnsi" w:hAnsiTheme="minorHAnsi"/>
          <w:color w:val="auto"/>
          <w:sz w:val="22"/>
          <w:szCs w:val="22"/>
        </w:rPr>
        <w:t xml:space="preserve">  </w:t>
      </w:r>
    </w:p>
    <w:p w:rsidR="00451666" w:rsidRPr="00200739" w:rsidRDefault="004E03EB" w:rsidP="008979E1">
      <w:pPr>
        <w:spacing w:after="0"/>
        <w:ind w:firstLine="426"/>
        <w:jc w:val="both"/>
        <w:rPr>
          <w:rFonts w:asciiTheme="minorHAnsi" w:hAnsiTheme="minorHAnsi"/>
          <w:lang w:eastAsia="ja-JP"/>
        </w:rPr>
      </w:pPr>
      <w:r w:rsidRPr="00C432B6">
        <w:rPr>
          <w:rFonts w:asciiTheme="minorHAnsi" w:hAnsiTheme="minorHAnsi"/>
          <w:lang w:eastAsia="ja-JP"/>
        </w:rPr>
        <w:t xml:space="preserve">Dokumentację </w:t>
      </w:r>
      <w:r w:rsidR="00F40ACD" w:rsidRPr="00C432B6">
        <w:rPr>
          <w:rFonts w:asciiTheme="minorHAnsi" w:hAnsiTheme="minorHAnsi"/>
          <w:lang w:eastAsia="ja-JP"/>
        </w:rPr>
        <w:t>nale</w:t>
      </w:r>
      <w:r w:rsidR="00200739">
        <w:rPr>
          <w:rFonts w:asciiTheme="minorHAnsi" w:hAnsiTheme="minorHAnsi"/>
          <w:lang w:eastAsia="ja-JP"/>
        </w:rPr>
        <w:t>ży dostarczyć do Zamawiającego</w:t>
      </w:r>
      <w:r w:rsidR="00F40ACD" w:rsidRPr="00200739">
        <w:rPr>
          <w:rFonts w:asciiTheme="minorHAnsi" w:hAnsiTheme="minorHAnsi"/>
          <w:lang w:eastAsia="ja-JP"/>
        </w:rPr>
        <w:t xml:space="preserve"> w </w:t>
      </w:r>
      <w:r w:rsidR="00093CB0">
        <w:rPr>
          <w:rFonts w:asciiTheme="minorHAnsi" w:hAnsiTheme="minorHAnsi"/>
          <w:lang w:eastAsia="ja-JP"/>
        </w:rPr>
        <w:t>czterech</w:t>
      </w:r>
      <w:r w:rsidR="00F40ACD" w:rsidRPr="00200739">
        <w:rPr>
          <w:rFonts w:asciiTheme="minorHAnsi" w:hAnsiTheme="minorHAnsi"/>
          <w:lang w:eastAsia="ja-JP"/>
        </w:rPr>
        <w:t xml:space="preserve"> egzemplarzach </w:t>
      </w:r>
      <w:r w:rsidR="00200739">
        <w:rPr>
          <w:rFonts w:asciiTheme="minorHAnsi" w:hAnsiTheme="minorHAnsi"/>
          <w:lang w:eastAsia="ja-JP"/>
        </w:rPr>
        <w:t xml:space="preserve">na papierze </w:t>
      </w:r>
      <w:r w:rsidR="00F40ACD" w:rsidRPr="00200739">
        <w:rPr>
          <w:rFonts w:asciiTheme="minorHAnsi" w:hAnsiTheme="minorHAnsi"/>
          <w:lang w:eastAsia="ja-JP"/>
        </w:rPr>
        <w:t>oraz w wersji</w:t>
      </w:r>
      <w:r w:rsidR="00093CB0">
        <w:rPr>
          <w:rFonts w:asciiTheme="minorHAnsi" w:hAnsiTheme="minorHAnsi"/>
          <w:lang w:eastAsia="ja-JP"/>
        </w:rPr>
        <w:t xml:space="preserve"> elektronicznej na płytach CD/DVD</w:t>
      </w:r>
      <w:r w:rsidR="00200739">
        <w:rPr>
          <w:rFonts w:asciiTheme="minorHAnsi" w:hAnsiTheme="minorHAnsi"/>
          <w:lang w:eastAsia="ja-JP"/>
        </w:rPr>
        <w:t>.</w:t>
      </w:r>
    </w:p>
    <w:tbl>
      <w:tblPr>
        <w:tblpPr w:leftFromText="141" w:rightFromText="141" w:vertAnchor="text" w:horzAnchor="page" w:tblpX="1" w:tblpY="2540"/>
        <w:tblW w:w="546" w:type="dxa"/>
        <w:tblCellMar>
          <w:left w:w="70" w:type="dxa"/>
          <w:right w:w="70" w:type="dxa"/>
        </w:tblCellMar>
        <w:tblLook w:val="04A0" w:firstRow="1" w:lastRow="0" w:firstColumn="1" w:lastColumn="0" w:noHBand="0" w:noVBand="1"/>
      </w:tblPr>
      <w:tblGrid>
        <w:gridCol w:w="546"/>
      </w:tblGrid>
      <w:tr w:rsidR="00A165B4" w:rsidRPr="00077664" w:rsidTr="00A165B4">
        <w:trPr>
          <w:trHeight w:val="315"/>
        </w:trPr>
        <w:tc>
          <w:tcPr>
            <w:tcW w:w="546" w:type="dxa"/>
            <w:tcBorders>
              <w:top w:val="nil"/>
              <w:left w:val="nil"/>
              <w:bottom w:val="nil"/>
              <w:right w:val="nil"/>
            </w:tcBorders>
            <w:shd w:val="clear" w:color="auto" w:fill="auto"/>
            <w:noWrap/>
            <w:vAlign w:val="bottom"/>
            <w:hideMark/>
          </w:tcPr>
          <w:p w:rsidR="00A165B4" w:rsidRPr="0020340F" w:rsidRDefault="00A165B4" w:rsidP="00A165B4">
            <w:pPr>
              <w:spacing w:after="0" w:line="240" w:lineRule="auto"/>
              <w:jc w:val="center"/>
            </w:pPr>
          </w:p>
        </w:tc>
      </w:tr>
    </w:tbl>
    <w:p w:rsidR="00137945" w:rsidRPr="00137945" w:rsidRDefault="00137945" w:rsidP="00FE7ED2">
      <w:pPr>
        <w:pStyle w:val="Akapitzlist"/>
        <w:widowControl w:val="0"/>
        <w:numPr>
          <w:ilvl w:val="0"/>
          <w:numId w:val="2"/>
        </w:numPr>
        <w:autoSpaceDE w:val="0"/>
        <w:autoSpaceDN w:val="0"/>
        <w:adjustRightInd w:val="0"/>
        <w:spacing w:before="240" w:after="240" w:line="300" w:lineRule="atLeast"/>
        <w:ind w:left="426" w:hanging="426"/>
        <w:jc w:val="both"/>
        <w:rPr>
          <w:rFonts w:asciiTheme="minorHAnsi" w:hAnsiTheme="minorHAnsi" w:cs="Arial"/>
          <w:b/>
          <w:color w:val="1B1B1B"/>
        </w:rPr>
      </w:pPr>
      <w:r>
        <w:rPr>
          <w:rFonts w:asciiTheme="minorHAnsi" w:hAnsiTheme="minorHAnsi" w:cs="Arial"/>
          <w:b/>
          <w:color w:val="1B1B1B"/>
        </w:rPr>
        <w:t>Warunki udziału w postępowaniu</w:t>
      </w:r>
    </w:p>
    <w:p w:rsidR="005E3E19" w:rsidRPr="003631FA" w:rsidRDefault="00A165B4" w:rsidP="009C4B7D">
      <w:pPr>
        <w:pStyle w:val="Akapitzlist"/>
        <w:widowControl w:val="0"/>
        <w:numPr>
          <w:ilvl w:val="0"/>
          <w:numId w:val="3"/>
        </w:numPr>
        <w:autoSpaceDE w:val="0"/>
        <w:autoSpaceDN w:val="0"/>
        <w:adjustRightInd w:val="0"/>
        <w:spacing w:after="0" w:line="300" w:lineRule="atLeast"/>
        <w:ind w:left="284" w:hanging="284"/>
        <w:contextualSpacing/>
        <w:jc w:val="both"/>
        <w:rPr>
          <w:rFonts w:asciiTheme="minorHAnsi" w:hAnsiTheme="minorHAnsi" w:cs="Arial"/>
          <w:color w:val="1B1B1B"/>
        </w:rPr>
      </w:pPr>
      <w:r w:rsidRPr="003631FA">
        <w:rPr>
          <w:rFonts w:asciiTheme="minorHAnsi" w:hAnsiTheme="minorHAnsi" w:cs="Arial"/>
          <w:color w:val="1B1B1B"/>
        </w:rPr>
        <w:t xml:space="preserve">Oferent </w:t>
      </w:r>
      <w:r w:rsidR="00724EEE" w:rsidRPr="003631FA">
        <w:rPr>
          <w:rFonts w:asciiTheme="minorHAnsi" w:hAnsiTheme="minorHAnsi" w:cs="Arial"/>
          <w:color w:val="1B1B1B"/>
        </w:rPr>
        <w:t xml:space="preserve">wykaże się sporządzeniem co najmniej trzech </w:t>
      </w:r>
      <w:r w:rsidR="002670DB" w:rsidRPr="003631FA">
        <w:rPr>
          <w:rFonts w:asciiTheme="minorHAnsi" w:hAnsiTheme="minorHAnsi" w:cs="Arial"/>
          <w:color w:val="1B1B1B"/>
        </w:rPr>
        <w:t xml:space="preserve">ocen oddziaływania na środowisko </w:t>
      </w:r>
      <w:r w:rsidR="003631FA" w:rsidRPr="003631FA">
        <w:rPr>
          <w:rFonts w:asciiTheme="minorHAnsi" w:hAnsiTheme="minorHAnsi" w:cs="Arial"/>
          <w:color w:val="1B1B1B"/>
        </w:rPr>
        <w:t>przedsięwzięć w sektorze wytwarzania energii, zr</w:t>
      </w:r>
      <w:r w:rsidR="005E3E19" w:rsidRPr="003631FA">
        <w:rPr>
          <w:rFonts w:asciiTheme="minorHAnsi" w:hAnsiTheme="minorHAnsi" w:cs="Arial"/>
          <w:color w:val="1B1B1B"/>
        </w:rPr>
        <w:t>ealizowanych w ostatnich czterech latach.</w:t>
      </w:r>
    </w:p>
    <w:p w:rsidR="00137945" w:rsidRPr="003631FA" w:rsidRDefault="004176BD" w:rsidP="00FE7ED2">
      <w:pPr>
        <w:pStyle w:val="Akapitzlist"/>
        <w:widowControl w:val="0"/>
        <w:numPr>
          <w:ilvl w:val="0"/>
          <w:numId w:val="2"/>
        </w:numPr>
        <w:autoSpaceDE w:val="0"/>
        <w:autoSpaceDN w:val="0"/>
        <w:adjustRightInd w:val="0"/>
        <w:spacing w:before="240" w:after="240" w:line="300" w:lineRule="atLeast"/>
        <w:ind w:left="426" w:hanging="426"/>
        <w:jc w:val="both"/>
        <w:rPr>
          <w:rFonts w:asciiTheme="minorHAnsi" w:hAnsiTheme="minorHAnsi" w:cs="Arial"/>
          <w:b/>
          <w:color w:val="1B1B1B"/>
        </w:rPr>
      </w:pPr>
      <w:r w:rsidRPr="003631FA">
        <w:rPr>
          <w:rFonts w:asciiTheme="minorHAnsi" w:hAnsiTheme="minorHAnsi" w:cs="Arial"/>
          <w:b/>
          <w:color w:val="1B1B1B"/>
        </w:rPr>
        <w:t>Warunki prawne</w:t>
      </w:r>
    </w:p>
    <w:p w:rsidR="00F73E8F" w:rsidRDefault="00A165B4" w:rsidP="00A165B4">
      <w:pPr>
        <w:tabs>
          <w:tab w:val="left" w:pos="709"/>
        </w:tabs>
        <w:ind w:firstLine="360"/>
        <w:jc w:val="both"/>
        <w:rPr>
          <w:rFonts w:cstheme="minorHAnsi"/>
        </w:rPr>
      </w:pPr>
      <w:r>
        <w:rPr>
          <w:rFonts w:cstheme="minorHAnsi"/>
        </w:rPr>
        <w:t>Zamówienie musi zostać wykonane zgodnie z obowiązującym prawem, w szczególności zgodnie z </w:t>
      </w:r>
      <w:r w:rsidR="005E3E19">
        <w:rPr>
          <w:rFonts w:cstheme="minorHAnsi"/>
        </w:rPr>
        <w:t xml:space="preserve">Ustawą </w:t>
      </w:r>
      <w:r w:rsidR="00F73E8F">
        <w:rPr>
          <w:rFonts w:cstheme="minorHAnsi"/>
        </w:rPr>
        <w:t>Prawo Ochrony Środowiska</w:t>
      </w:r>
      <w:r w:rsidR="00F73E8F" w:rsidRPr="00F73E8F">
        <w:rPr>
          <w:rFonts w:asciiTheme="minorHAnsi" w:hAnsiTheme="minorHAnsi"/>
        </w:rPr>
        <w:t xml:space="preserve"> </w:t>
      </w:r>
      <w:r w:rsidR="00055570">
        <w:rPr>
          <w:rFonts w:asciiTheme="minorHAnsi" w:hAnsiTheme="minorHAnsi"/>
        </w:rPr>
        <w:t xml:space="preserve">i </w:t>
      </w:r>
      <w:r w:rsidR="00F73E8F" w:rsidRPr="00F73E8F">
        <w:rPr>
          <w:rFonts w:asciiTheme="minorHAnsi" w:hAnsiTheme="minorHAnsi"/>
        </w:rPr>
        <w:t>z Ustawą z dnia 3 października 2008 roku o udostępnianiu informacji o środowisku i jego ochronie, udziale społeczeństwa w ochronie środowiska oraz ocenach oddziaływania na środowisko.</w:t>
      </w:r>
    </w:p>
    <w:p w:rsidR="00137945" w:rsidRPr="00137945" w:rsidRDefault="00137945" w:rsidP="00FE7ED2">
      <w:pPr>
        <w:pStyle w:val="Akapitzlist"/>
        <w:widowControl w:val="0"/>
        <w:numPr>
          <w:ilvl w:val="0"/>
          <w:numId w:val="2"/>
        </w:numPr>
        <w:autoSpaceDE w:val="0"/>
        <w:autoSpaceDN w:val="0"/>
        <w:adjustRightInd w:val="0"/>
        <w:spacing w:before="240" w:after="240" w:line="300" w:lineRule="atLeast"/>
        <w:ind w:left="426" w:hanging="426"/>
        <w:jc w:val="both"/>
        <w:rPr>
          <w:rFonts w:asciiTheme="minorHAnsi" w:hAnsiTheme="minorHAnsi" w:cs="Arial"/>
          <w:b/>
          <w:color w:val="1B1B1B"/>
        </w:rPr>
      </w:pPr>
      <w:r>
        <w:rPr>
          <w:rFonts w:asciiTheme="minorHAnsi" w:hAnsiTheme="minorHAnsi" w:cs="Arial"/>
          <w:b/>
          <w:color w:val="1B1B1B"/>
        </w:rPr>
        <w:t>Forma wynagrodzenia</w:t>
      </w:r>
    </w:p>
    <w:p w:rsidR="008979E1" w:rsidRDefault="00A165B4" w:rsidP="0058450B">
      <w:pPr>
        <w:pStyle w:val="Akapitzlist"/>
        <w:ind w:left="0" w:firstLine="426"/>
        <w:jc w:val="both"/>
        <w:rPr>
          <w:rFonts w:asciiTheme="minorHAnsi" w:eastAsiaTheme="minorHAnsi" w:hAnsiTheme="minorHAnsi" w:cstheme="minorHAnsi"/>
        </w:rPr>
      </w:pPr>
      <w:r>
        <w:rPr>
          <w:rFonts w:asciiTheme="minorHAnsi" w:eastAsiaTheme="minorHAnsi" w:hAnsiTheme="minorHAnsi" w:cstheme="minorHAnsi"/>
        </w:rPr>
        <w:t xml:space="preserve">Z tytułu należytego wykonania zamówienia przewiduje się </w:t>
      </w:r>
      <w:r w:rsidR="00BE1FE7">
        <w:rPr>
          <w:rFonts w:asciiTheme="minorHAnsi" w:eastAsiaTheme="minorHAnsi" w:hAnsiTheme="minorHAnsi" w:cstheme="minorHAnsi"/>
        </w:rPr>
        <w:t xml:space="preserve">podział </w:t>
      </w:r>
      <w:r>
        <w:rPr>
          <w:rFonts w:asciiTheme="minorHAnsi" w:eastAsiaTheme="minorHAnsi" w:hAnsiTheme="minorHAnsi" w:cstheme="minorHAnsi"/>
        </w:rPr>
        <w:t>wyna</w:t>
      </w:r>
      <w:r w:rsidR="00BE1FE7">
        <w:rPr>
          <w:rFonts w:asciiTheme="minorHAnsi" w:eastAsiaTheme="minorHAnsi" w:hAnsiTheme="minorHAnsi" w:cstheme="minorHAnsi"/>
        </w:rPr>
        <w:t>grodzenia</w:t>
      </w:r>
      <w:r w:rsidR="00786844">
        <w:rPr>
          <w:rFonts w:asciiTheme="minorHAnsi" w:eastAsiaTheme="minorHAnsi" w:hAnsiTheme="minorHAnsi" w:cstheme="minorHAnsi"/>
        </w:rPr>
        <w:t xml:space="preserve"> </w:t>
      </w:r>
      <w:r w:rsidR="008979E1">
        <w:rPr>
          <w:rFonts w:asciiTheme="minorHAnsi" w:eastAsiaTheme="minorHAnsi" w:hAnsiTheme="minorHAnsi" w:cstheme="minorHAnsi"/>
        </w:rPr>
        <w:t>ja</w:t>
      </w:r>
      <w:r w:rsidR="002670DB">
        <w:rPr>
          <w:rFonts w:asciiTheme="minorHAnsi" w:eastAsiaTheme="minorHAnsi" w:hAnsiTheme="minorHAnsi" w:cstheme="minorHAnsi"/>
        </w:rPr>
        <w:t>k w ta</w:t>
      </w:r>
      <w:r w:rsidR="008979E1">
        <w:rPr>
          <w:rFonts w:asciiTheme="minorHAnsi" w:eastAsiaTheme="minorHAnsi" w:hAnsiTheme="minorHAnsi" w:cstheme="minorHAnsi"/>
        </w:rPr>
        <w:t>beli poniżej:</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4803"/>
        <w:gridCol w:w="1647"/>
        <w:gridCol w:w="1734"/>
      </w:tblGrid>
      <w:tr w:rsidR="00055570" w:rsidRPr="00055570" w:rsidTr="00055570">
        <w:trPr>
          <w:trHeight w:val="776"/>
          <w:jc w:val="center"/>
        </w:trPr>
        <w:tc>
          <w:tcPr>
            <w:tcW w:w="593" w:type="dxa"/>
            <w:tcBorders>
              <w:top w:val="single" w:sz="4" w:space="0" w:color="000000"/>
              <w:left w:val="single" w:sz="4" w:space="0" w:color="000000"/>
              <w:bottom w:val="single" w:sz="4" w:space="0" w:color="000000"/>
              <w:right w:val="single" w:sz="4" w:space="0" w:color="000000"/>
            </w:tcBorders>
            <w:vAlign w:val="center"/>
            <w:hideMark/>
          </w:tcPr>
          <w:p w:rsidR="00055570" w:rsidRPr="00055570" w:rsidRDefault="00055570" w:rsidP="00175D19">
            <w:pPr>
              <w:jc w:val="center"/>
              <w:rPr>
                <w:rFonts w:asciiTheme="minorHAnsi" w:hAnsiTheme="minorHAnsi" w:cs="Arial"/>
                <w:bCs/>
              </w:rPr>
            </w:pPr>
            <w:r w:rsidRPr="00055570">
              <w:rPr>
                <w:rFonts w:asciiTheme="minorHAnsi" w:hAnsiTheme="minorHAnsi" w:cs="Arial"/>
                <w:bCs/>
              </w:rPr>
              <w:t>P</w:t>
            </w:r>
            <w:r w:rsidR="00BE1FE7">
              <w:rPr>
                <w:rFonts w:asciiTheme="minorHAnsi" w:hAnsiTheme="minorHAnsi" w:cs="Arial"/>
                <w:bCs/>
              </w:rPr>
              <w:t>oz</w:t>
            </w:r>
            <w:r w:rsidRPr="00055570">
              <w:rPr>
                <w:rFonts w:asciiTheme="minorHAnsi" w:hAnsiTheme="minorHAnsi" w:cs="Arial"/>
                <w:bCs/>
              </w:rPr>
              <w:t>.</w:t>
            </w:r>
          </w:p>
        </w:tc>
        <w:tc>
          <w:tcPr>
            <w:tcW w:w="4803" w:type="dxa"/>
            <w:tcBorders>
              <w:top w:val="single" w:sz="4" w:space="0" w:color="000000"/>
              <w:left w:val="single" w:sz="4" w:space="0" w:color="000000"/>
              <w:bottom w:val="single" w:sz="4" w:space="0" w:color="000000"/>
              <w:right w:val="single" w:sz="4" w:space="0" w:color="000000"/>
            </w:tcBorders>
            <w:vAlign w:val="center"/>
            <w:hideMark/>
          </w:tcPr>
          <w:p w:rsidR="00055570" w:rsidRPr="00055570" w:rsidRDefault="00055570" w:rsidP="00175D19">
            <w:pPr>
              <w:jc w:val="center"/>
              <w:rPr>
                <w:rFonts w:asciiTheme="minorHAnsi" w:hAnsiTheme="minorHAnsi" w:cs="Arial"/>
                <w:bCs/>
              </w:rPr>
            </w:pPr>
            <w:r w:rsidRPr="00055570">
              <w:rPr>
                <w:rFonts w:asciiTheme="minorHAnsi" w:hAnsiTheme="minorHAnsi" w:cs="Arial"/>
                <w:bCs/>
              </w:rPr>
              <w:t>Element usługi</w:t>
            </w:r>
          </w:p>
        </w:tc>
        <w:tc>
          <w:tcPr>
            <w:tcW w:w="1647" w:type="dxa"/>
            <w:tcBorders>
              <w:top w:val="single" w:sz="4" w:space="0" w:color="000000"/>
              <w:left w:val="single" w:sz="4" w:space="0" w:color="000000"/>
              <w:bottom w:val="single" w:sz="4" w:space="0" w:color="000000"/>
              <w:right w:val="single" w:sz="4" w:space="0" w:color="000000"/>
            </w:tcBorders>
            <w:vAlign w:val="center"/>
            <w:hideMark/>
          </w:tcPr>
          <w:p w:rsidR="00055570" w:rsidRPr="00055570" w:rsidRDefault="00055570" w:rsidP="00175D19">
            <w:pPr>
              <w:jc w:val="center"/>
              <w:rPr>
                <w:rFonts w:cs="Arial"/>
                <w:bCs/>
              </w:rPr>
            </w:pPr>
            <w:r w:rsidRPr="00055570">
              <w:rPr>
                <w:rFonts w:cs="Arial"/>
                <w:bCs/>
              </w:rPr>
              <w:t>Termin</w:t>
            </w:r>
          </w:p>
        </w:tc>
        <w:tc>
          <w:tcPr>
            <w:tcW w:w="1734" w:type="dxa"/>
            <w:tcBorders>
              <w:top w:val="single" w:sz="4" w:space="0" w:color="000000"/>
              <w:left w:val="single" w:sz="4" w:space="0" w:color="000000"/>
              <w:bottom w:val="single" w:sz="4" w:space="0" w:color="000000"/>
              <w:right w:val="single" w:sz="4" w:space="0" w:color="000000"/>
            </w:tcBorders>
            <w:vAlign w:val="center"/>
            <w:hideMark/>
          </w:tcPr>
          <w:p w:rsidR="00055570" w:rsidRPr="00055570" w:rsidRDefault="00055570" w:rsidP="00175D19">
            <w:pPr>
              <w:jc w:val="center"/>
              <w:rPr>
                <w:rFonts w:cs="Arial"/>
                <w:bCs/>
              </w:rPr>
            </w:pPr>
            <w:r w:rsidRPr="00055570">
              <w:rPr>
                <w:rFonts w:cs="Arial"/>
                <w:bCs/>
              </w:rPr>
              <w:t>Wynagrodzenie netto w złotych</w:t>
            </w:r>
          </w:p>
        </w:tc>
      </w:tr>
      <w:tr w:rsidR="00055570" w:rsidRPr="007E538A" w:rsidTr="003631FA">
        <w:trPr>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055570" w:rsidRPr="00055570" w:rsidRDefault="00055570" w:rsidP="00055570">
            <w:pPr>
              <w:jc w:val="center"/>
              <w:rPr>
                <w:rFonts w:asciiTheme="minorHAnsi" w:hAnsiTheme="minorHAnsi" w:cs="Arial"/>
                <w:bCs/>
              </w:rPr>
            </w:pPr>
            <w:r w:rsidRPr="00055570">
              <w:rPr>
                <w:rFonts w:asciiTheme="minorHAnsi" w:hAnsiTheme="minorHAnsi" w:cs="Arial"/>
                <w:bCs/>
              </w:rPr>
              <w:t>1.1</w:t>
            </w:r>
          </w:p>
        </w:tc>
        <w:tc>
          <w:tcPr>
            <w:tcW w:w="4803" w:type="dxa"/>
            <w:tcBorders>
              <w:top w:val="single" w:sz="4" w:space="0" w:color="000000"/>
              <w:left w:val="single" w:sz="4" w:space="0" w:color="000000"/>
              <w:bottom w:val="single" w:sz="4" w:space="0" w:color="000000"/>
              <w:right w:val="single" w:sz="4" w:space="0" w:color="000000"/>
            </w:tcBorders>
            <w:vAlign w:val="center"/>
          </w:tcPr>
          <w:p w:rsidR="00055570" w:rsidRPr="00055570" w:rsidRDefault="00055570" w:rsidP="00BE1FE7">
            <w:pPr>
              <w:rPr>
                <w:rFonts w:asciiTheme="minorHAnsi" w:hAnsiTheme="minorHAnsi" w:cs="Arial"/>
                <w:bCs/>
              </w:rPr>
            </w:pPr>
            <w:r w:rsidRPr="00055570">
              <w:rPr>
                <w:rFonts w:asciiTheme="minorHAnsi" w:hAnsiTheme="minorHAnsi" w:cs="Arial"/>
                <w:bCs/>
              </w:rPr>
              <w:t xml:space="preserve">Opracowanie </w:t>
            </w:r>
            <w:r w:rsidR="00BE1FE7">
              <w:rPr>
                <w:rFonts w:asciiTheme="minorHAnsi" w:hAnsiTheme="minorHAnsi" w:cs="Arial"/>
                <w:bCs/>
              </w:rPr>
              <w:t>Karty Informacyjnej Przedsięwzięcia</w:t>
            </w:r>
          </w:p>
        </w:tc>
        <w:tc>
          <w:tcPr>
            <w:tcW w:w="1647" w:type="dxa"/>
            <w:tcBorders>
              <w:top w:val="single" w:sz="4" w:space="0" w:color="000000"/>
              <w:left w:val="single" w:sz="4" w:space="0" w:color="000000"/>
              <w:bottom w:val="single" w:sz="4" w:space="0" w:color="000000"/>
              <w:right w:val="single" w:sz="4" w:space="0" w:color="000000"/>
            </w:tcBorders>
            <w:vAlign w:val="center"/>
          </w:tcPr>
          <w:p w:rsidR="00055570" w:rsidRPr="007E538A" w:rsidRDefault="00055570" w:rsidP="00055570">
            <w:pPr>
              <w:jc w:val="center"/>
              <w:rPr>
                <w:rFonts w:ascii="Franklin Gothic Book" w:hAnsi="Franklin Gothic Book" w:cs="Arial"/>
                <w:bCs/>
                <w:i/>
                <w:sz w:val="18"/>
                <w:szCs w:val="18"/>
              </w:rPr>
            </w:pPr>
            <w:r w:rsidRPr="007E538A">
              <w:rPr>
                <w:rFonts w:ascii="Franklin Gothic Book" w:hAnsi="Franklin Gothic Book" w:cs="Arial"/>
                <w:bCs/>
                <w:i/>
                <w:sz w:val="18"/>
                <w:szCs w:val="18"/>
              </w:rPr>
              <w:t>Podać od daty zawarcia Umowy</w:t>
            </w:r>
          </w:p>
        </w:tc>
        <w:tc>
          <w:tcPr>
            <w:tcW w:w="1734" w:type="dxa"/>
            <w:tcBorders>
              <w:top w:val="single" w:sz="4" w:space="0" w:color="000000"/>
              <w:left w:val="single" w:sz="4" w:space="0" w:color="000000"/>
              <w:bottom w:val="single" w:sz="4" w:space="0" w:color="000000"/>
              <w:right w:val="single" w:sz="4" w:space="0" w:color="000000"/>
            </w:tcBorders>
            <w:vAlign w:val="bottom"/>
          </w:tcPr>
          <w:p w:rsidR="00055570" w:rsidRPr="007E538A" w:rsidRDefault="00055570" w:rsidP="00055570">
            <w:pPr>
              <w:jc w:val="center"/>
              <w:rPr>
                <w:rFonts w:ascii="Franklin Gothic Book" w:hAnsi="Franklin Gothic Book" w:cs="Arial"/>
                <w:bCs/>
              </w:rPr>
            </w:pPr>
            <w:r w:rsidRPr="007E538A">
              <w:rPr>
                <w:rFonts w:ascii="Franklin Gothic Book" w:hAnsi="Franklin Gothic Book" w:cs="Arial"/>
                <w:bCs/>
              </w:rPr>
              <w:t>……</w:t>
            </w:r>
          </w:p>
        </w:tc>
      </w:tr>
      <w:tr w:rsidR="00055570" w:rsidRPr="007E538A" w:rsidTr="003631FA">
        <w:trPr>
          <w:jc w:val="center"/>
        </w:trPr>
        <w:tc>
          <w:tcPr>
            <w:tcW w:w="593" w:type="dxa"/>
            <w:tcBorders>
              <w:top w:val="single" w:sz="4" w:space="0" w:color="000000"/>
              <w:left w:val="single" w:sz="4" w:space="0" w:color="000000"/>
              <w:bottom w:val="single" w:sz="4" w:space="0" w:color="000000"/>
              <w:right w:val="single" w:sz="4" w:space="0" w:color="000000"/>
            </w:tcBorders>
            <w:vAlign w:val="center"/>
            <w:hideMark/>
          </w:tcPr>
          <w:p w:rsidR="00055570" w:rsidRPr="00055570" w:rsidRDefault="00055570" w:rsidP="00055570">
            <w:pPr>
              <w:jc w:val="center"/>
              <w:rPr>
                <w:rFonts w:asciiTheme="minorHAnsi" w:hAnsiTheme="minorHAnsi" w:cs="Arial"/>
                <w:bCs/>
              </w:rPr>
            </w:pPr>
            <w:r w:rsidRPr="00055570">
              <w:rPr>
                <w:rFonts w:asciiTheme="minorHAnsi" w:hAnsiTheme="minorHAnsi" w:cs="Arial"/>
                <w:bCs/>
              </w:rPr>
              <w:t>1.2</w:t>
            </w:r>
          </w:p>
        </w:tc>
        <w:tc>
          <w:tcPr>
            <w:tcW w:w="4803" w:type="dxa"/>
            <w:tcBorders>
              <w:top w:val="single" w:sz="4" w:space="0" w:color="000000"/>
              <w:left w:val="single" w:sz="4" w:space="0" w:color="000000"/>
              <w:bottom w:val="single" w:sz="4" w:space="0" w:color="000000"/>
              <w:right w:val="single" w:sz="4" w:space="0" w:color="000000"/>
            </w:tcBorders>
            <w:vAlign w:val="center"/>
            <w:hideMark/>
          </w:tcPr>
          <w:p w:rsidR="00055570" w:rsidRPr="00055570" w:rsidRDefault="00055570" w:rsidP="00BE1FE7">
            <w:pPr>
              <w:rPr>
                <w:rFonts w:asciiTheme="minorHAnsi" w:hAnsiTheme="minorHAnsi" w:cs="Arial"/>
                <w:bCs/>
              </w:rPr>
            </w:pPr>
            <w:r w:rsidRPr="00055570">
              <w:rPr>
                <w:rFonts w:asciiTheme="minorHAnsi" w:hAnsiTheme="minorHAnsi" w:cs="Arial"/>
                <w:bCs/>
              </w:rPr>
              <w:t>Opracowanie Raportu oddzia</w:t>
            </w:r>
            <w:r w:rsidR="00BE1FE7">
              <w:rPr>
                <w:rFonts w:asciiTheme="minorHAnsi" w:hAnsiTheme="minorHAnsi" w:cs="Arial"/>
                <w:bCs/>
              </w:rPr>
              <w:t>ływania na środowisko (w przypadku takiej konieczności)</w:t>
            </w:r>
          </w:p>
        </w:tc>
        <w:tc>
          <w:tcPr>
            <w:tcW w:w="1647" w:type="dxa"/>
            <w:tcBorders>
              <w:top w:val="single" w:sz="4" w:space="0" w:color="000000"/>
              <w:left w:val="single" w:sz="4" w:space="0" w:color="000000"/>
              <w:bottom w:val="single" w:sz="4" w:space="0" w:color="000000"/>
              <w:right w:val="single" w:sz="4" w:space="0" w:color="000000"/>
            </w:tcBorders>
            <w:vAlign w:val="center"/>
            <w:hideMark/>
          </w:tcPr>
          <w:p w:rsidR="00055570" w:rsidRPr="007E538A" w:rsidRDefault="00055570" w:rsidP="00055570">
            <w:pPr>
              <w:jc w:val="center"/>
              <w:rPr>
                <w:rFonts w:ascii="Franklin Gothic Book" w:hAnsi="Franklin Gothic Book" w:cs="Arial"/>
                <w:bCs/>
                <w:i/>
                <w:sz w:val="18"/>
                <w:szCs w:val="18"/>
              </w:rPr>
            </w:pPr>
            <w:r w:rsidRPr="007E538A">
              <w:rPr>
                <w:rFonts w:ascii="Franklin Gothic Book" w:hAnsi="Franklin Gothic Book" w:cs="Arial"/>
                <w:bCs/>
                <w:i/>
                <w:sz w:val="18"/>
                <w:szCs w:val="18"/>
              </w:rPr>
              <w:t>Podać od daty zawarcia Umowy</w:t>
            </w:r>
          </w:p>
        </w:tc>
        <w:tc>
          <w:tcPr>
            <w:tcW w:w="1734" w:type="dxa"/>
            <w:tcBorders>
              <w:top w:val="single" w:sz="4" w:space="0" w:color="000000"/>
              <w:left w:val="single" w:sz="4" w:space="0" w:color="000000"/>
              <w:bottom w:val="single" w:sz="4" w:space="0" w:color="000000"/>
              <w:right w:val="single" w:sz="4" w:space="0" w:color="000000"/>
            </w:tcBorders>
            <w:vAlign w:val="bottom"/>
            <w:hideMark/>
          </w:tcPr>
          <w:p w:rsidR="00055570" w:rsidRPr="007E538A" w:rsidRDefault="00055570" w:rsidP="00055570">
            <w:pPr>
              <w:jc w:val="center"/>
              <w:rPr>
                <w:rFonts w:ascii="Franklin Gothic Book" w:hAnsi="Franklin Gothic Book" w:cs="Arial"/>
                <w:bCs/>
              </w:rPr>
            </w:pPr>
            <w:r w:rsidRPr="007E538A">
              <w:rPr>
                <w:rFonts w:ascii="Franklin Gothic Book" w:hAnsi="Franklin Gothic Book" w:cs="Arial"/>
                <w:bCs/>
              </w:rPr>
              <w:t>……</w:t>
            </w:r>
          </w:p>
        </w:tc>
      </w:tr>
      <w:tr w:rsidR="00055570" w:rsidRPr="007E538A" w:rsidTr="003631FA">
        <w:trPr>
          <w:jc w:val="center"/>
        </w:trPr>
        <w:tc>
          <w:tcPr>
            <w:tcW w:w="593" w:type="dxa"/>
            <w:tcBorders>
              <w:top w:val="single" w:sz="4" w:space="0" w:color="000000"/>
              <w:left w:val="single" w:sz="4" w:space="0" w:color="000000"/>
              <w:bottom w:val="single" w:sz="4" w:space="0" w:color="000000"/>
              <w:right w:val="single" w:sz="4" w:space="0" w:color="000000"/>
            </w:tcBorders>
            <w:vAlign w:val="center"/>
            <w:hideMark/>
          </w:tcPr>
          <w:p w:rsidR="00055570" w:rsidRPr="00055570" w:rsidRDefault="00055570" w:rsidP="00055570">
            <w:pPr>
              <w:jc w:val="center"/>
              <w:rPr>
                <w:rFonts w:asciiTheme="minorHAnsi" w:hAnsiTheme="minorHAnsi" w:cs="Arial"/>
                <w:bCs/>
              </w:rPr>
            </w:pPr>
            <w:r w:rsidRPr="00055570">
              <w:rPr>
                <w:rFonts w:asciiTheme="minorHAnsi" w:hAnsiTheme="minorHAnsi" w:cs="Arial"/>
                <w:bCs/>
              </w:rPr>
              <w:t>2</w:t>
            </w:r>
          </w:p>
        </w:tc>
        <w:tc>
          <w:tcPr>
            <w:tcW w:w="4803" w:type="dxa"/>
            <w:tcBorders>
              <w:top w:val="single" w:sz="4" w:space="0" w:color="000000"/>
              <w:left w:val="single" w:sz="4" w:space="0" w:color="000000"/>
              <w:bottom w:val="single" w:sz="4" w:space="0" w:color="000000"/>
              <w:right w:val="single" w:sz="4" w:space="0" w:color="000000"/>
            </w:tcBorders>
            <w:vAlign w:val="center"/>
            <w:hideMark/>
          </w:tcPr>
          <w:p w:rsidR="00055570" w:rsidRPr="00055570" w:rsidRDefault="00BE1FE7" w:rsidP="00BE1FE7">
            <w:pPr>
              <w:rPr>
                <w:rFonts w:asciiTheme="minorHAnsi" w:hAnsiTheme="minorHAnsi" w:cs="Arial"/>
                <w:bCs/>
              </w:rPr>
            </w:pPr>
            <w:r>
              <w:rPr>
                <w:rFonts w:asciiTheme="minorHAnsi" w:hAnsiTheme="minorHAnsi" w:cs="Arial"/>
                <w:bCs/>
              </w:rPr>
              <w:t>Wydanie przez organ administracji Decyzji o środowiskowych uwarunkowaniach</w:t>
            </w:r>
          </w:p>
        </w:tc>
        <w:tc>
          <w:tcPr>
            <w:tcW w:w="1647" w:type="dxa"/>
            <w:tcBorders>
              <w:top w:val="single" w:sz="4" w:space="0" w:color="000000"/>
              <w:left w:val="single" w:sz="4" w:space="0" w:color="000000"/>
              <w:bottom w:val="single" w:sz="4" w:space="0" w:color="000000"/>
              <w:right w:val="single" w:sz="4" w:space="0" w:color="000000"/>
            </w:tcBorders>
            <w:vAlign w:val="center"/>
            <w:hideMark/>
          </w:tcPr>
          <w:p w:rsidR="00055570" w:rsidRPr="007E538A" w:rsidRDefault="00055570" w:rsidP="00055570">
            <w:pPr>
              <w:jc w:val="center"/>
              <w:rPr>
                <w:rFonts w:ascii="Franklin Gothic Book" w:hAnsi="Franklin Gothic Book" w:cs="Arial"/>
                <w:bCs/>
                <w:i/>
                <w:sz w:val="18"/>
                <w:szCs w:val="18"/>
              </w:rPr>
            </w:pPr>
            <w:r w:rsidRPr="007E538A">
              <w:rPr>
                <w:rFonts w:ascii="Franklin Gothic Book" w:hAnsi="Franklin Gothic Book" w:cs="Arial"/>
                <w:bCs/>
                <w:i/>
                <w:sz w:val="18"/>
                <w:szCs w:val="18"/>
              </w:rPr>
              <w:t>Termin urzędowy</w:t>
            </w:r>
          </w:p>
        </w:tc>
        <w:tc>
          <w:tcPr>
            <w:tcW w:w="1734" w:type="dxa"/>
            <w:tcBorders>
              <w:top w:val="single" w:sz="4" w:space="0" w:color="000000"/>
              <w:left w:val="single" w:sz="4" w:space="0" w:color="000000"/>
              <w:bottom w:val="single" w:sz="4" w:space="0" w:color="000000"/>
              <w:right w:val="single" w:sz="4" w:space="0" w:color="000000"/>
            </w:tcBorders>
            <w:vAlign w:val="bottom"/>
            <w:hideMark/>
          </w:tcPr>
          <w:p w:rsidR="00055570" w:rsidRPr="007E538A" w:rsidRDefault="00055570" w:rsidP="00055570">
            <w:pPr>
              <w:jc w:val="center"/>
              <w:rPr>
                <w:rFonts w:ascii="Franklin Gothic Book" w:hAnsi="Franklin Gothic Book" w:cs="Arial"/>
                <w:bCs/>
              </w:rPr>
            </w:pPr>
            <w:r w:rsidRPr="007E538A">
              <w:rPr>
                <w:rFonts w:ascii="Franklin Gothic Book" w:hAnsi="Franklin Gothic Book" w:cs="Arial"/>
                <w:bCs/>
              </w:rPr>
              <w:t>……</w:t>
            </w:r>
          </w:p>
        </w:tc>
      </w:tr>
    </w:tbl>
    <w:p w:rsidR="00055570" w:rsidRDefault="00055570" w:rsidP="00BE1FE7">
      <w:pPr>
        <w:pStyle w:val="Lista2"/>
        <w:spacing w:before="120" w:after="120"/>
        <w:ind w:left="0" w:firstLine="0"/>
        <w:contextualSpacing w:val="0"/>
        <w:jc w:val="both"/>
        <w:rPr>
          <w:rFonts w:asciiTheme="minorHAnsi" w:hAnsiTheme="minorHAnsi"/>
        </w:rPr>
      </w:pPr>
      <w:r>
        <w:rPr>
          <w:rFonts w:asciiTheme="minorHAnsi" w:hAnsiTheme="minorHAnsi"/>
        </w:rPr>
        <w:t xml:space="preserve">Zamawiający planuje, że </w:t>
      </w:r>
      <w:r w:rsidR="00BE1FE7">
        <w:rPr>
          <w:rFonts w:asciiTheme="minorHAnsi" w:hAnsiTheme="minorHAnsi"/>
        </w:rPr>
        <w:t>wynagrodzenie za poz. 2 (uzyskanie decyzji o środowiskowych uwarunkowaniach) będzie wynosiło co najmniej 25% całkowitego wynagrodzenia.</w:t>
      </w:r>
    </w:p>
    <w:p w:rsidR="00FF3F12" w:rsidRPr="00652A43" w:rsidRDefault="00FF3F12" w:rsidP="00652A43">
      <w:pPr>
        <w:jc w:val="both"/>
        <w:rPr>
          <w:rFonts w:asciiTheme="minorHAnsi" w:eastAsiaTheme="minorHAnsi" w:hAnsiTheme="minorHAnsi" w:cstheme="minorHAnsi"/>
        </w:rPr>
      </w:pPr>
      <w:bookmarkStart w:id="9" w:name="_GoBack"/>
      <w:bookmarkEnd w:id="9"/>
    </w:p>
    <w:sectPr w:rsidR="00FF3F12" w:rsidRPr="00652A43" w:rsidSect="00075AA1">
      <w:pgSz w:w="11906" w:h="16838" w:code="9"/>
      <w:pgMar w:top="1418" w:right="1418" w:bottom="1418" w:left="1701" w:header="709"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EE2" w:rsidRDefault="000A3EE2" w:rsidP="009B5F3B">
      <w:pPr>
        <w:spacing w:after="0" w:line="240" w:lineRule="auto"/>
      </w:pPr>
      <w:r>
        <w:separator/>
      </w:r>
    </w:p>
  </w:endnote>
  <w:endnote w:type="continuationSeparator" w:id="0">
    <w:p w:rsidR="000A3EE2" w:rsidRDefault="000A3EE2" w:rsidP="009B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880749"/>
      <w:docPartObj>
        <w:docPartGallery w:val="Page Numbers (Bottom of Page)"/>
        <w:docPartUnique/>
      </w:docPartObj>
    </w:sdtPr>
    <w:sdtEndPr/>
    <w:sdtContent>
      <w:p w:rsidR="00D047F9" w:rsidRDefault="00D047F9">
        <w:pPr>
          <w:pStyle w:val="Stopka"/>
          <w:jc w:val="center"/>
        </w:pPr>
        <w:r>
          <w:fldChar w:fldCharType="begin"/>
        </w:r>
        <w:r>
          <w:instrText>PAGE   \* MERGEFORMAT</w:instrText>
        </w:r>
        <w:r>
          <w:fldChar w:fldCharType="separate"/>
        </w:r>
        <w:r w:rsidR="00652A43">
          <w:rPr>
            <w:noProof/>
          </w:rPr>
          <w:t>5</w:t>
        </w:r>
        <w:r>
          <w:fldChar w:fldCharType="end"/>
        </w:r>
      </w:p>
    </w:sdtContent>
  </w:sdt>
  <w:p w:rsidR="00D047F9" w:rsidRDefault="00D047F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F9" w:rsidRPr="00075AA1" w:rsidRDefault="00D047F9" w:rsidP="00075AA1">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EE2" w:rsidRDefault="000A3EE2" w:rsidP="009B5F3B">
      <w:pPr>
        <w:spacing w:after="0" w:line="240" w:lineRule="auto"/>
      </w:pPr>
      <w:r>
        <w:separator/>
      </w:r>
    </w:p>
  </w:footnote>
  <w:footnote w:type="continuationSeparator" w:id="0">
    <w:p w:rsidR="000A3EE2" w:rsidRDefault="000A3EE2" w:rsidP="009B5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Borders>
        <w:bottom w:val="single" w:sz="4" w:space="0" w:color="auto"/>
      </w:tblBorders>
      <w:tblLayout w:type="fixed"/>
      <w:tblLook w:val="04A0" w:firstRow="1" w:lastRow="0" w:firstColumn="1" w:lastColumn="0" w:noHBand="0" w:noVBand="1"/>
    </w:tblPr>
    <w:tblGrid>
      <w:gridCol w:w="1805"/>
      <w:gridCol w:w="6984"/>
    </w:tblGrid>
    <w:tr w:rsidR="00D047F9" w:rsidTr="00F35838">
      <w:trPr>
        <w:trHeight w:val="851"/>
      </w:trPr>
      <w:tc>
        <w:tcPr>
          <w:tcW w:w="1805" w:type="dxa"/>
          <w:shd w:val="clear" w:color="auto" w:fill="auto"/>
        </w:tcPr>
        <w:p w:rsidR="00D047F9" w:rsidRPr="003204AB" w:rsidRDefault="00D047F9" w:rsidP="00F40ACD">
          <w:pPr>
            <w:pStyle w:val="Nagwek"/>
          </w:pPr>
          <w:r>
            <w:rPr>
              <w:noProof/>
              <w:sz w:val="20"/>
              <w:u w:val="single"/>
              <w:lang w:eastAsia="pl-PL"/>
            </w:rPr>
            <w:drawing>
              <wp:anchor distT="0" distB="0" distL="114300" distR="114300" simplePos="0" relativeHeight="251657216" behindDoc="0" locked="0" layoutInCell="1" allowOverlap="1" wp14:anchorId="5653AFCA" wp14:editId="638BCDF2">
                <wp:simplePos x="0" y="0"/>
                <wp:positionH relativeFrom="column">
                  <wp:posOffset>0</wp:posOffset>
                </wp:positionH>
                <wp:positionV relativeFrom="paragraph">
                  <wp:posOffset>175895</wp:posOffset>
                </wp:positionV>
                <wp:extent cx="865505" cy="311150"/>
                <wp:effectExtent l="0" t="0" r="0" b="0"/>
                <wp:wrapSquare wrapText="bothSides"/>
                <wp:docPr id="3" name="Obraz 3" descr="Enea logo 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a logo n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shd w:val="clear" w:color="auto" w:fill="auto"/>
        </w:tcPr>
        <w:p w:rsidR="00D047F9" w:rsidRPr="003204AB" w:rsidRDefault="00D047F9" w:rsidP="009B5F3B">
          <w:pPr>
            <w:pStyle w:val="Nagwek"/>
            <w:spacing w:before="60" w:after="60"/>
            <w:jc w:val="center"/>
            <w:rPr>
              <w:sz w:val="18"/>
              <w:szCs w:val="18"/>
            </w:rPr>
          </w:pPr>
          <w:r>
            <w:rPr>
              <w:sz w:val="18"/>
              <w:szCs w:val="18"/>
            </w:rPr>
            <w:t>Zakres Rzeczowy:</w:t>
          </w:r>
        </w:p>
        <w:p w:rsidR="00D047F9" w:rsidRPr="0091101E" w:rsidRDefault="00D047F9" w:rsidP="0091101E">
          <w:pPr>
            <w:pStyle w:val="Nagwek"/>
            <w:jc w:val="center"/>
            <w:rPr>
              <w:b/>
              <w:sz w:val="18"/>
              <w:szCs w:val="18"/>
            </w:rPr>
          </w:pPr>
          <w:r w:rsidRPr="0091101E">
            <w:rPr>
              <w:b/>
              <w:sz w:val="18"/>
              <w:szCs w:val="18"/>
            </w:rPr>
            <w:t>„</w:t>
          </w:r>
          <w:r>
            <w:rPr>
              <w:b/>
              <w:sz w:val="18"/>
              <w:szCs w:val="18"/>
            </w:rPr>
            <w:t xml:space="preserve">Analiza prawna budowy bloku energetycznego do 200 </w:t>
          </w:r>
          <w:proofErr w:type="spellStart"/>
          <w:r>
            <w:rPr>
              <w:b/>
              <w:sz w:val="18"/>
              <w:szCs w:val="18"/>
            </w:rPr>
            <w:t>MWe</w:t>
          </w:r>
          <w:proofErr w:type="spellEnd"/>
          <w:r>
            <w:rPr>
              <w:b/>
              <w:sz w:val="18"/>
              <w:szCs w:val="18"/>
            </w:rPr>
            <w:t xml:space="preserve"> na paliwo z odpadów komunalnych w świetle regulacji EU ETS”</w:t>
          </w:r>
        </w:p>
        <w:p w:rsidR="00D047F9" w:rsidRPr="0091101E" w:rsidRDefault="00D047F9" w:rsidP="0091101E">
          <w:pPr>
            <w:pStyle w:val="Nagwek"/>
            <w:jc w:val="center"/>
            <w:rPr>
              <w:b/>
              <w:bCs/>
              <w:sz w:val="18"/>
              <w:szCs w:val="18"/>
            </w:rPr>
          </w:pPr>
        </w:p>
        <w:p w:rsidR="00D047F9" w:rsidRPr="003204AB" w:rsidRDefault="00D047F9" w:rsidP="00141E37">
          <w:pPr>
            <w:pStyle w:val="Nagwek"/>
            <w:jc w:val="center"/>
          </w:pPr>
        </w:p>
      </w:tc>
    </w:tr>
  </w:tbl>
  <w:p w:rsidR="00D047F9" w:rsidRDefault="00D047F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63" w:type="dxa"/>
      <w:tblLayout w:type="fixed"/>
      <w:tblLook w:val="04A0" w:firstRow="1" w:lastRow="0" w:firstColumn="1" w:lastColumn="0" w:noHBand="0" w:noVBand="1"/>
    </w:tblPr>
    <w:tblGrid>
      <w:gridCol w:w="1742"/>
      <w:gridCol w:w="7221"/>
    </w:tblGrid>
    <w:tr w:rsidR="00D047F9" w:rsidTr="00B019C3">
      <w:trPr>
        <w:trHeight w:val="928"/>
      </w:trPr>
      <w:tc>
        <w:tcPr>
          <w:tcW w:w="1742" w:type="dxa"/>
          <w:shd w:val="clear" w:color="auto" w:fill="auto"/>
        </w:tcPr>
        <w:p w:rsidR="00D047F9" w:rsidRPr="003204AB" w:rsidRDefault="00D047F9" w:rsidP="00F40ACD">
          <w:pPr>
            <w:pStyle w:val="Nagwek"/>
          </w:pPr>
          <w:r>
            <w:rPr>
              <w:noProof/>
              <w:sz w:val="20"/>
              <w:u w:val="single"/>
              <w:lang w:eastAsia="pl-PL"/>
            </w:rPr>
            <w:drawing>
              <wp:anchor distT="0" distB="0" distL="114300" distR="114300" simplePos="0" relativeHeight="251659264" behindDoc="0" locked="0" layoutInCell="1" allowOverlap="1" wp14:anchorId="789BB8C6" wp14:editId="090C6A10">
                <wp:simplePos x="0" y="0"/>
                <wp:positionH relativeFrom="column">
                  <wp:posOffset>0</wp:posOffset>
                </wp:positionH>
                <wp:positionV relativeFrom="paragraph">
                  <wp:posOffset>175895</wp:posOffset>
                </wp:positionV>
                <wp:extent cx="865505" cy="311150"/>
                <wp:effectExtent l="0" t="0" r="0" b="0"/>
                <wp:wrapSquare wrapText="bothSides"/>
                <wp:docPr id="5" name="Obraz 5" descr="Enea logo 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a logo n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1" w:type="dxa"/>
          <w:shd w:val="clear" w:color="auto" w:fill="auto"/>
        </w:tcPr>
        <w:p w:rsidR="00D047F9" w:rsidRPr="0091101E" w:rsidRDefault="00D047F9" w:rsidP="00B019C3">
          <w:pPr>
            <w:pStyle w:val="Nagwek"/>
            <w:jc w:val="center"/>
            <w:rPr>
              <w:b/>
              <w:sz w:val="18"/>
              <w:szCs w:val="18"/>
            </w:rPr>
          </w:pPr>
          <w:r w:rsidRPr="0091101E">
            <w:rPr>
              <w:b/>
              <w:sz w:val="18"/>
              <w:szCs w:val="18"/>
            </w:rPr>
            <w:t>„</w:t>
          </w:r>
          <w:r w:rsidR="00321A67">
            <w:rPr>
              <w:b/>
              <w:sz w:val="18"/>
              <w:szCs w:val="18"/>
            </w:rPr>
            <w:t xml:space="preserve">Ocena oddziaływania na środowisko przedsięwzięcia modernizacji elektrofiltrów </w:t>
          </w:r>
          <w:r w:rsidR="003E1113">
            <w:rPr>
              <w:b/>
              <w:sz w:val="18"/>
              <w:szCs w:val="18"/>
            </w:rPr>
            <w:t>bloków energetycznych w Enea Połaniec S.A.</w:t>
          </w:r>
          <w:r>
            <w:rPr>
              <w:b/>
              <w:sz w:val="18"/>
              <w:szCs w:val="18"/>
            </w:rPr>
            <w:t>”</w:t>
          </w:r>
        </w:p>
        <w:p w:rsidR="00D047F9" w:rsidRPr="003204AB" w:rsidRDefault="00D047F9" w:rsidP="00FB76D2">
          <w:pPr>
            <w:pStyle w:val="Nagwek"/>
            <w:jc w:val="center"/>
          </w:pPr>
        </w:p>
      </w:tc>
    </w:tr>
  </w:tbl>
  <w:p w:rsidR="00D047F9" w:rsidRDefault="00D047F9" w:rsidP="00FB76D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022"/>
    <w:multiLevelType w:val="multilevel"/>
    <w:tmpl w:val="1A405F70"/>
    <w:lvl w:ilvl="0">
      <w:start w:val="1"/>
      <w:numFmt w:val="decimal"/>
      <w:pStyle w:val="Listanumerowana"/>
      <w:lvlText w:val="%1."/>
      <w:lvlJc w:val="left"/>
      <w:pPr>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871"/>
        </w:tabs>
        <w:ind w:left="1871" w:hanging="1871"/>
      </w:pPr>
      <w:rPr>
        <w:rFonts w:hint="default"/>
      </w:rPr>
    </w:lvl>
    <w:lvl w:ilvl="8">
      <w:start w:val="1"/>
      <w:numFmt w:val="decimal"/>
      <w:lvlText w:val="%1.%2.%3.%4.%5.%6.%7.%8.%9."/>
      <w:lvlJc w:val="left"/>
      <w:pPr>
        <w:tabs>
          <w:tab w:val="num" w:pos="2098"/>
        </w:tabs>
        <w:ind w:left="2098" w:hanging="2098"/>
      </w:pPr>
      <w:rPr>
        <w:rFonts w:hint="default"/>
      </w:rPr>
    </w:lvl>
  </w:abstractNum>
  <w:abstractNum w:abstractNumId="1" w15:restartNumberingAfterBreak="0">
    <w:nsid w:val="0F695CC0"/>
    <w:multiLevelType w:val="multilevel"/>
    <w:tmpl w:val="42066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BF6EEF"/>
    <w:multiLevelType w:val="hybridMultilevel"/>
    <w:tmpl w:val="5B7E8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29656D"/>
    <w:multiLevelType w:val="multilevel"/>
    <w:tmpl w:val="CA024BCC"/>
    <w:styleLink w:val="1111115"/>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28B0B24"/>
    <w:multiLevelType w:val="hybridMultilevel"/>
    <w:tmpl w:val="6862F5DC"/>
    <w:lvl w:ilvl="0" w:tplc="9006D6C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48026AD"/>
    <w:multiLevelType w:val="hybridMultilevel"/>
    <w:tmpl w:val="F29E57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E829F2"/>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5846E58"/>
    <w:multiLevelType w:val="hybridMultilevel"/>
    <w:tmpl w:val="A7BC552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29CA6664"/>
    <w:multiLevelType w:val="hybridMultilevel"/>
    <w:tmpl w:val="A06CE774"/>
    <w:lvl w:ilvl="0" w:tplc="0C090001">
      <w:start w:val="1"/>
      <w:numFmt w:val="bullet"/>
      <w:lvlText w:val=""/>
      <w:lvlJc w:val="left"/>
      <w:pPr>
        <w:ind w:left="1004" w:hanging="360"/>
      </w:pPr>
      <w:rPr>
        <w:rFonts w:ascii="Symbol" w:hAnsi="Symbol" w:hint="default"/>
      </w:rPr>
    </w:lvl>
    <w:lvl w:ilvl="1" w:tplc="E7F8CD5A">
      <w:start w:val="1"/>
      <w:numFmt w:val="decimal"/>
      <w:lvlText w:val="%2)"/>
      <w:lvlJc w:val="left"/>
      <w:pPr>
        <w:ind w:left="2084" w:hanging="72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C211DD6"/>
    <w:multiLevelType w:val="multilevel"/>
    <w:tmpl w:val="C118450A"/>
    <w:lvl w:ilvl="0">
      <w:start w:val="1"/>
      <w:numFmt w:val="decimal"/>
      <w:lvlText w:val="%1."/>
      <w:lvlJc w:val="left"/>
      <w:pPr>
        <w:tabs>
          <w:tab w:val="num" w:pos="709"/>
        </w:tabs>
        <w:ind w:left="709" w:hanging="709"/>
      </w:pPr>
      <w:rPr>
        <w:rFonts w:hint="default"/>
        <w:b/>
        <w:color w:val="auto"/>
      </w:rPr>
    </w:lvl>
    <w:lvl w:ilvl="1">
      <w:start w:val="1"/>
      <w:numFmt w:val="bullet"/>
      <w:pStyle w:val="Nagwek2"/>
      <w:lvlText w:val=""/>
      <w:lvlJc w:val="left"/>
      <w:pPr>
        <w:tabs>
          <w:tab w:val="num" w:pos="1277"/>
        </w:tabs>
        <w:ind w:left="1277"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Theme="minorHAnsi" w:hAnsiTheme="minorHAns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0" w15:restartNumberingAfterBreak="0">
    <w:nsid w:val="34031A24"/>
    <w:multiLevelType w:val="hybridMultilevel"/>
    <w:tmpl w:val="08D0589E"/>
    <w:lvl w:ilvl="0" w:tplc="7046C000">
      <w:start w:val="1"/>
      <w:numFmt w:val="decimal"/>
      <w:lvlText w:val="%1."/>
      <w:lvlJc w:val="left"/>
      <w:pPr>
        <w:ind w:left="720" w:hanging="360"/>
      </w:pPr>
      <w:rPr>
        <w:rFonts w:hint="default"/>
      </w:rPr>
    </w:lvl>
    <w:lvl w:ilvl="1" w:tplc="2E9A1EFA">
      <w:start w:val="1"/>
      <w:numFmt w:val="lowerLetter"/>
      <w:lvlText w:val="%2."/>
      <w:lvlJc w:val="left"/>
      <w:pPr>
        <w:ind w:left="1353"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FE3FC0"/>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4B33F4D"/>
    <w:multiLevelType w:val="hybridMultilevel"/>
    <w:tmpl w:val="94727810"/>
    <w:lvl w:ilvl="0" w:tplc="0D7E0C56">
      <w:start w:val="1"/>
      <w:numFmt w:val="low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26707B9"/>
    <w:multiLevelType w:val="hybridMultilevel"/>
    <w:tmpl w:val="D00870A0"/>
    <w:lvl w:ilvl="0" w:tplc="FFFFFFFF">
      <w:numFmt w:val="bullet"/>
      <w:pStyle w:val="Minusy-ZnakZnakZnakZnak"/>
      <w:lvlText w:val=""/>
      <w:lvlJc w:val="left"/>
      <w:pPr>
        <w:tabs>
          <w:tab w:val="num" w:pos="568"/>
        </w:tabs>
        <w:ind w:left="909" w:hanging="341"/>
      </w:pPr>
      <w:rPr>
        <w:rFonts w:ascii="Symbol" w:hAnsi="Symbol" w:hint="default"/>
        <w:b w:val="0"/>
        <w:i w:val="0"/>
        <w:sz w:val="26"/>
        <w:szCs w:val="2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802EC6"/>
    <w:multiLevelType w:val="hybridMultilevel"/>
    <w:tmpl w:val="53D21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40F08F2"/>
    <w:multiLevelType w:val="multilevel"/>
    <w:tmpl w:val="2F9E3B30"/>
    <w:lvl w:ilvl="0">
      <w:start w:val="1"/>
      <w:numFmt w:val="decimal"/>
      <w:lvlText w:val="%1."/>
      <w:lvlJc w:val="left"/>
      <w:pPr>
        <w:ind w:left="502" w:hanging="360"/>
      </w:pPr>
      <w:rPr>
        <w:rFonts w:hint="default"/>
        <w:b/>
        <w:color w:val="0070C0"/>
        <w:sz w:val="28"/>
        <w:szCs w:val="28"/>
      </w:rPr>
    </w:lvl>
    <w:lvl w:ilvl="1">
      <w:start w:val="1"/>
      <w:numFmt w:val="decimal"/>
      <w:lvlText w:val="%1.%2."/>
      <w:lvlJc w:val="left"/>
      <w:pPr>
        <w:ind w:left="934" w:hanging="432"/>
      </w:pPr>
      <w:rPr>
        <w:rFonts w:hint="default"/>
        <w:b/>
        <w:sz w:val="22"/>
        <w:szCs w:val="22"/>
      </w:rPr>
    </w:lvl>
    <w:lvl w:ilvl="2">
      <w:start w:val="1"/>
      <w:numFmt w:val="decimal"/>
      <w:lvlText w:val="%1.%2.%3."/>
      <w:lvlJc w:val="left"/>
      <w:pPr>
        <w:ind w:left="1366" w:hanging="504"/>
      </w:pPr>
      <w:rPr>
        <w:rFonts w:hint="default"/>
        <w:b/>
        <w:sz w:val="22"/>
        <w:szCs w:val="22"/>
      </w:rPr>
    </w:lvl>
    <w:lvl w:ilvl="3">
      <w:start w:val="1"/>
      <w:numFmt w:val="decimal"/>
      <w:lvlText w:val="%1.%2.%3.%4."/>
      <w:lvlJc w:val="left"/>
      <w:pPr>
        <w:ind w:left="1870" w:hanging="648"/>
      </w:pPr>
      <w:rPr>
        <w:rFonts w:hint="default"/>
        <w:sz w:val="22"/>
        <w:szCs w:val="22"/>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6" w15:restartNumberingAfterBreak="0">
    <w:nsid w:val="5C9A4913"/>
    <w:multiLevelType w:val="hybridMultilevel"/>
    <w:tmpl w:val="5ED6C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564365"/>
    <w:multiLevelType w:val="hybridMultilevel"/>
    <w:tmpl w:val="84AAE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8E40FB8"/>
    <w:multiLevelType w:val="hybridMultilevel"/>
    <w:tmpl w:val="6038B07C"/>
    <w:lvl w:ilvl="0" w:tplc="6DD26FAA">
      <w:start w:val="1"/>
      <w:numFmt w:val="bullet"/>
      <w:pStyle w:val="Listapunktowana3"/>
      <w:lvlText w:val=""/>
      <w:lvlJc w:val="left"/>
      <w:pPr>
        <w:tabs>
          <w:tab w:val="num" w:pos="1247"/>
        </w:tabs>
        <w:ind w:left="1247" w:hanging="396"/>
      </w:pPr>
      <w:rPr>
        <w:rFonts w:ascii="Symbol" w:hAnsi="Symbol" w:hint="default"/>
      </w:rPr>
    </w:lvl>
    <w:lvl w:ilvl="1" w:tplc="04150003">
      <w:numFmt w:val="bullet"/>
      <w:lvlText w:val="-"/>
      <w:lvlJc w:val="left"/>
      <w:pPr>
        <w:tabs>
          <w:tab w:val="num" w:pos="1477"/>
        </w:tabs>
        <w:ind w:left="1477" w:hanging="397"/>
      </w:pPr>
      <w:rPr>
        <w:rFonts w:ascii="Times New Roman" w:eastAsia="Times New Roman" w:hAnsi="Times New Roman" w:cs="Times New Roman"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 w15:restartNumberingAfterBreak="0">
    <w:nsid w:val="7AA32486"/>
    <w:multiLevelType w:val="hybridMultilevel"/>
    <w:tmpl w:val="CDB8B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18"/>
  </w:num>
  <w:num w:numId="5">
    <w:abstractNumId w:val="3"/>
  </w:num>
  <w:num w:numId="6">
    <w:abstractNumId w:val="11"/>
  </w:num>
  <w:num w:numId="7">
    <w:abstractNumId w:val="6"/>
  </w:num>
  <w:num w:numId="8">
    <w:abstractNumId w:val="13"/>
  </w:num>
  <w:num w:numId="9">
    <w:abstractNumId w:val="0"/>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9"/>
  </w:num>
  <w:num w:numId="14">
    <w:abstractNumId w:val="16"/>
  </w:num>
  <w:num w:numId="15">
    <w:abstractNumId w:val="5"/>
  </w:num>
  <w:num w:numId="16">
    <w:abstractNumId w:val="12"/>
  </w:num>
  <w:num w:numId="17">
    <w:abstractNumId w:val="4"/>
  </w:num>
  <w:num w:numId="18">
    <w:abstractNumId w:val="15"/>
  </w:num>
  <w:num w:numId="19">
    <w:abstractNumId w:val="7"/>
  </w:num>
  <w:num w:numId="20">
    <w:abstractNumId w:val="8"/>
  </w:num>
  <w:num w:numId="2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3B"/>
    <w:rsid w:val="00005DEF"/>
    <w:rsid w:val="00011754"/>
    <w:rsid w:val="00011F18"/>
    <w:rsid w:val="0001232A"/>
    <w:rsid w:val="000141CA"/>
    <w:rsid w:val="0001461B"/>
    <w:rsid w:val="00023401"/>
    <w:rsid w:val="00033A28"/>
    <w:rsid w:val="00045896"/>
    <w:rsid w:val="00050D22"/>
    <w:rsid w:val="00055570"/>
    <w:rsid w:val="00065275"/>
    <w:rsid w:val="00067012"/>
    <w:rsid w:val="00075AA1"/>
    <w:rsid w:val="00075D4A"/>
    <w:rsid w:val="000849DC"/>
    <w:rsid w:val="00086C3F"/>
    <w:rsid w:val="00093CB0"/>
    <w:rsid w:val="000A1D80"/>
    <w:rsid w:val="000A3771"/>
    <w:rsid w:val="000A3EE2"/>
    <w:rsid w:val="000A7E19"/>
    <w:rsid w:val="000B036E"/>
    <w:rsid w:val="000B03D7"/>
    <w:rsid w:val="000B0905"/>
    <w:rsid w:val="000B322D"/>
    <w:rsid w:val="000B47E2"/>
    <w:rsid w:val="000C778A"/>
    <w:rsid w:val="000E5E9E"/>
    <w:rsid w:val="000F412B"/>
    <w:rsid w:val="000F619D"/>
    <w:rsid w:val="000F78AE"/>
    <w:rsid w:val="00100FA7"/>
    <w:rsid w:val="001030E2"/>
    <w:rsid w:val="0011265C"/>
    <w:rsid w:val="00117386"/>
    <w:rsid w:val="0012633A"/>
    <w:rsid w:val="00127B61"/>
    <w:rsid w:val="00135939"/>
    <w:rsid w:val="00137945"/>
    <w:rsid w:val="00141E37"/>
    <w:rsid w:val="00144FF8"/>
    <w:rsid w:val="00145F22"/>
    <w:rsid w:val="00156401"/>
    <w:rsid w:val="00162D2B"/>
    <w:rsid w:val="00171748"/>
    <w:rsid w:val="001722AC"/>
    <w:rsid w:val="00184DF1"/>
    <w:rsid w:val="00187ED1"/>
    <w:rsid w:val="00196D07"/>
    <w:rsid w:val="001A06AA"/>
    <w:rsid w:val="001A4483"/>
    <w:rsid w:val="001A4E63"/>
    <w:rsid w:val="001A55CC"/>
    <w:rsid w:val="001B6DF8"/>
    <w:rsid w:val="001E0D0D"/>
    <w:rsid w:val="001F11C7"/>
    <w:rsid w:val="0020055A"/>
    <w:rsid w:val="00200739"/>
    <w:rsid w:val="00200F3B"/>
    <w:rsid w:val="00212B83"/>
    <w:rsid w:val="00213A68"/>
    <w:rsid w:val="002166EE"/>
    <w:rsid w:val="00226367"/>
    <w:rsid w:val="00230DB4"/>
    <w:rsid w:val="00230E69"/>
    <w:rsid w:val="002330E6"/>
    <w:rsid w:val="002354B0"/>
    <w:rsid w:val="0024234E"/>
    <w:rsid w:val="0025145A"/>
    <w:rsid w:val="00255640"/>
    <w:rsid w:val="002570D3"/>
    <w:rsid w:val="002650B0"/>
    <w:rsid w:val="00265535"/>
    <w:rsid w:val="002670DB"/>
    <w:rsid w:val="00272D15"/>
    <w:rsid w:val="00273440"/>
    <w:rsid w:val="002745F7"/>
    <w:rsid w:val="00275FCA"/>
    <w:rsid w:val="00280095"/>
    <w:rsid w:val="00280B3B"/>
    <w:rsid w:val="00285BF2"/>
    <w:rsid w:val="002861F5"/>
    <w:rsid w:val="00291F5D"/>
    <w:rsid w:val="002934B7"/>
    <w:rsid w:val="002A1158"/>
    <w:rsid w:val="002A3A82"/>
    <w:rsid w:val="002A5DED"/>
    <w:rsid w:val="002A73CE"/>
    <w:rsid w:val="002B061E"/>
    <w:rsid w:val="002B2B3C"/>
    <w:rsid w:val="002B5BF7"/>
    <w:rsid w:val="002B6357"/>
    <w:rsid w:val="002C1C46"/>
    <w:rsid w:val="002C3E6C"/>
    <w:rsid w:val="002D4211"/>
    <w:rsid w:val="002D7B81"/>
    <w:rsid w:val="002E0062"/>
    <w:rsid w:val="002E6407"/>
    <w:rsid w:val="002E76A3"/>
    <w:rsid w:val="002F3C21"/>
    <w:rsid w:val="00304382"/>
    <w:rsid w:val="00306246"/>
    <w:rsid w:val="00311AC6"/>
    <w:rsid w:val="00320D5E"/>
    <w:rsid w:val="00321A67"/>
    <w:rsid w:val="00322CCF"/>
    <w:rsid w:val="003242D5"/>
    <w:rsid w:val="00327DCA"/>
    <w:rsid w:val="00331E5F"/>
    <w:rsid w:val="00332A06"/>
    <w:rsid w:val="003352F6"/>
    <w:rsid w:val="00335EE0"/>
    <w:rsid w:val="00336952"/>
    <w:rsid w:val="00336CCC"/>
    <w:rsid w:val="003429A7"/>
    <w:rsid w:val="0034305B"/>
    <w:rsid w:val="00343F98"/>
    <w:rsid w:val="0034794F"/>
    <w:rsid w:val="003509E3"/>
    <w:rsid w:val="00353B11"/>
    <w:rsid w:val="00356EE4"/>
    <w:rsid w:val="003610EE"/>
    <w:rsid w:val="003621F3"/>
    <w:rsid w:val="003631FA"/>
    <w:rsid w:val="00376591"/>
    <w:rsid w:val="00376862"/>
    <w:rsid w:val="0038209D"/>
    <w:rsid w:val="00382D6D"/>
    <w:rsid w:val="00390439"/>
    <w:rsid w:val="00390723"/>
    <w:rsid w:val="00395FD8"/>
    <w:rsid w:val="00397D50"/>
    <w:rsid w:val="003A0B69"/>
    <w:rsid w:val="003A4992"/>
    <w:rsid w:val="003A5427"/>
    <w:rsid w:val="003A60BF"/>
    <w:rsid w:val="003B2F6F"/>
    <w:rsid w:val="003B5D6C"/>
    <w:rsid w:val="003C057F"/>
    <w:rsid w:val="003C5F68"/>
    <w:rsid w:val="003C61FE"/>
    <w:rsid w:val="003C66C5"/>
    <w:rsid w:val="003E1113"/>
    <w:rsid w:val="003E57A8"/>
    <w:rsid w:val="003E5C9B"/>
    <w:rsid w:val="003E5DA0"/>
    <w:rsid w:val="003E6374"/>
    <w:rsid w:val="003F247B"/>
    <w:rsid w:val="003F5B66"/>
    <w:rsid w:val="00406467"/>
    <w:rsid w:val="004156DF"/>
    <w:rsid w:val="00416982"/>
    <w:rsid w:val="00416F91"/>
    <w:rsid w:val="004175BF"/>
    <w:rsid w:val="004176BD"/>
    <w:rsid w:val="00423B84"/>
    <w:rsid w:val="00425536"/>
    <w:rsid w:val="00441294"/>
    <w:rsid w:val="00441DBE"/>
    <w:rsid w:val="00442D83"/>
    <w:rsid w:val="00451666"/>
    <w:rsid w:val="00452539"/>
    <w:rsid w:val="00455AD3"/>
    <w:rsid w:val="00455CE8"/>
    <w:rsid w:val="00462D01"/>
    <w:rsid w:val="004732E2"/>
    <w:rsid w:val="00490A65"/>
    <w:rsid w:val="004950CE"/>
    <w:rsid w:val="004971CF"/>
    <w:rsid w:val="004A0316"/>
    <w:rsid w:val="004A2424"/>
    <w:rsid w:val="004A57B5"/>
    <w:rsid w:val="004C1953"/>
    <w:rsid w:val="004C58BF"/>
    <w:rsid w:val="004D08F7"/>
    <w:rsid w:val="004D4101"/>
    <w:rsid w:val="004D5DAE"/>
    <w:rsid w:val="004E03EB"/>
    <w:rsid w:val="004F1F4A"/>
    <w:rsid w:val="00501491"/>
    <w:rsid w:val="00501ED2"/>
    <w:rsid w:val="00506D79"/>
    <w:rsid w:val="005116BF"/>
    <w:rsid w:val="00517B68"/>
    <w:rsid w:val="005203C4"/>
    <w:rsid w:val="005258C6"/>
    <w:rsid w:val="005361D5"/>
    <w:rsid w:val="00541CBC"/>
    <w:rsid w:val="00541E23"/>
    <w:rsid w:val="00544324"/>
    <w:rsid w:val="00545496"/>
    <w:rsid w:val="00546201"/>
    <w:rsid w:val="005555A6"/>
    <w:rsid w:val="0055755B"/>
    <w:rsid w:val="00561363"/>
    <w:rsid w:val="0056180F"/>
    <w:rsid w:val="00562341"/>
    <w:rsid w:val="00563D4A"/>
    <w:rsid w:val="00566C72"/>
    <w:rsid w:val="005678B9"/>
    <w:rsid w:val="00567F0F"/>
    <w:rsid w:val="00574755"/>
    <w:rsid w:val="00583CF1"/>
    <w:rsid w:val="0058450B"/>
    <w:rsid w:val="00584FC8"/>
    <w:rsid w:val="00587796"/>
    <w:rsid w:val="00597CFD"/>
    <w:rsid w:val="005A0B5C"/>
    <w:rsid w:val="005A0F6E"/>
    <w:rsid w:val="005A5C11"/>
    <w:rsid w:val="005B25F9"/>
    <w:rsid w:val="005B6EA5"/>
    <w:rsid w:val="005C2DBB"/>
    <w:rsid w:val="005C5F31"/>
    <w:rsid w:val="005C6AFB"/>
    <w:rsid w:val="005D5AAB"/>
    <w:rsid w:val="005E1469"/>
    <w:rsid w:val="005E1FDA"/>
    <w:rsid w:val="005E3E19"/>
    <w:rsid w:val="005E5D36"/>
    <w:rsid w:val="005F2F4C"/>
    <w:rsid w:val="0061155F"/>
    <w:rsid w:val="006133D9"/>
    <w:rsid w:val="006174BE"/>
    <w:rsid w:val="006219A2"/>
    <w:rsid w:val="006222B8"/>
    <w:rsid w:val="0062247A"/>
    <w:rsid w:val="00623634"/>
    <w:rsid w:val="006305B3"/>
    <w:rsid w:val="00640450"/>
    <w:rsid w:val="0064153D"/>
    <w:rsid w:val="006429A5"/>
    <w:rsid w:val="006453D1"/>
    <w:rsid w:val="00647C18"/>
    <w:rsid w:val="00650044"/>
    <w:rsid w:val="00650C9C"/>
    <w:rsid w:val="00652A43"/>
    <w:rsid w:val="006531B4"/>
    <w:rsid w:val="00654A05"/>
    <w:rsid w:val="006560E8"/>
    <w:rsid w:val="00661376"/>
    <w:rsid w:val="006728CE"/>
    <w:rsid w:val="006770DF"/>
    <w:rsid w:val="00683CE8"/>
    <w:rsid w:val="0068497A"/>
    <w:rsid w:val="00690BB3"/>
    <w:rsid w:val="00693EE8"/>
    <w:rsid w:val="0069674C"/>
    <w:rsid w:val="006A3489"/>
    <w:rsid w:val="006B0A2E"/>
    <w:rsid w:val="006B0BFF"/>
    <w:rsid w:val="006B36E3"/>
    <w:rsid w:val="006B4980"/>
    <w:rsid w:val="006B4B44"/>
    <w:rsid w:val="006B4E17"/>
    <w:rsid w:val="006B4E5B"/>
    <w:rsid w:val="006D2679"/>
    <w:rsid w:val="006D2C22"/>
    <w:rsid w:val="006E7270"/>
    <w:rsid w:val="006F0053"/>
    <w:rsid w:val="006F1803"/>
    <w:rsid w:val="00704E00"/>
    <w:rsid w:val="00712B5B"/>
    <w:rsid w:val="00722D0D"/>
    <w:rsid w:val="00724EEE"/>
    <w:rsid w:val="0072510D"/>
    <w:rsid w:val="00725BCB"/>
    <w:rsid w:val="0072752F"/>
    <w:rsid w:val="00734AA0"/>
    <w:rsid w:val="00735331"/>
    <w:rsid w:val="007531DA"/>
    <w:rsid w:val="0076599B"/>
    <w:rsid w:val="007659C7"/>
    <w:rsid w:val="007667E4"/>
    <w:rsid w:val="00774FF0"/>
    <w:rsid w:val="00776109"/>
    <w:rsid w:val="0078316C"/>
    <w:rsid w:val="00783A87"/>
    <w:rsid w:val="00786844"/>
    <w:rsid w:val="007876AA"/>
    <w:rsid w:val="00792ACC"/>
    <w:rsid w:val="00794D8C"/>
    <w:rsid w:val="00797B7D"/>
    <w:rsid w:val="007A7582"/>
    <w:rsid w:val="007B1A71"/>
    <w:rsid w:val="007C2385"/>
    <w:rsid w:val="007C63AF"/>
    <w:rsid w:val="007C6FF8"/>
    <w:rsid w:val="007D6672"/>
    <w:rsid w:val="007E0D2D"/>
    <w:rsid w:val="007E0EB3"/>
    <w:rsid w:val="007F2A30"/>
    <w:rsid w:val="00803E7B"/>
    <w:rsid w:val="00804AD5"/>
    <w:rsid w:val="00806A0D"/>
    <w:rsid w:val="00812325"/>
    <w:rsid w:val="00814F8D"/>
    <w:rsid w:val="00820D5B"/>
    <w:rsid w:val="0082110C"/>
    <w:rsid w:val="0082162C"/>
    <w:rsid w:val="00821D8F"/>
    <w:rsid w:val="00822435"/>
    <w:rsid w:val="00822986"/>
    <w:rsid w:val="008232FE"/>
    <w:rsid w:val="00826461"/>
    <w:rsid w:val="00831C4D"/>
    <w:rsid w:val="0083477D"/>
    <w:rsid w:val="0083647E"/>
    <w:rsid w:val="00850026"/>
    <w:rsid w:val="00852FD7"/>
    <w:rsid w:val="00857245"/>
    <w:rsid w:val="00870C63"/>
    <w:rsid w:val="00870E57"/>
    <w:rsid w:val="008824C5"/>
    <w:rsid w:val="0088285B"/>
    <w:rsid w:val="00886726"/>
    <w:rsid w:val="008879A5"/>
    <w:rsid w:val="00890271"/>
    <w:rsid w:val="008970EB"/>
    <w:rsid w:val="008979E1"/>
    <w:rsid w:val="008A078B"/>
    <w:rsid w:val="008A17F9"/>
    <w:rsid w:val="008A3457"/>
    <w:rsid w:val="008B0230"/>
    <w:rsid w:val="008B33D7"/>
    <w:rsid w:val="008B70A5"/>
    <w:rsid w:val="008C5F83"/>
    <w:rsid w:val="008D246B"/>
    <w:rsid w:val="008D2732"/>
    <w:rsid w:val="008D380B"/>
    <w:rsid w:val="008D3E90"/>
    <w:rsid w:val="008D5095"/>
    <w:rsid w:val="008E0DA3"/>
    <w:rsid w:val="008E1C01"/>
    <w:rsid w:val="008F337D"/>
    <w:rsid w:val="009058FD"/>
    <w:rsid w:val="00905E1A"/>
    <w:rsid w:val="0091101E"/>
    <w:rsid w:val="009165E3"/>
    <w:rsid w:val="00917207"/>
    <w:rsid w:val="00925241"/>
    <w:rsid w:val="009413CA"/>
    <w:rsid w:val="00942B3F"/>
    <w:rsid w:val="009447A7"/>
    <w:rsid w:val="009565B0"/>
    <w:rsid w:val="00963649"/>
    <w:rsid w:val="009648BC"/>
    <w:rsid w:val="009651E5"/>
    <w:rsid w:val="00967497"/>
    <w:rsid w:val="00972340"/>
    <w:rsid w:val="00975173"/>
    <w:rsid w:val="00975647"/>
    <w:rsid w:val="00975727"/>
    <w:rsid w:val="00975A1E"/>
    <w:rsid w:val="00984C64"/>
    <w:rsid w:val="0099003B"/>
    <w:rsid w:val="00994BD7"/>
    <w:rsid w:val="00994C32"/>
    <w:rsid w:val="00996584"/>
    <w:rsid w:val="009A0206"/>
    <w:rsid w:val="009A043A"/>
    <w:rsid w:val="009A0BB1"/>
    <w:rsid w:val="009A1557"/>
    <w:rsid w:val="009B49FB"/>
    <w:rsid w:val="009B56F3"/>
    <w:rsid w:val="009B5873"/>
    <w:rsid w:val="009B5F3B"/>
    <w:rsid w:val="009B7DB5"/>
    <w:rsid w:val="009C4531"/>
    <w:rsid w:val="009C4B7D"/>
    <w:rsid w:val="009C6F4C"/>
    <w:rsid w:val="009D1DF6"/>
    <w:rsid w:val="009D537C"/>
    <w:rsid w:val="009D6428"/>
    <w:rsid w:val="009D742E"/>
    <w:rsid w:val="009E3567"/>
    <w:rsid w:val="009E631A"/>
    <w:rsid w:val="009E7EF3"/>
    <w:rsid w:val="009F5A11"/>
    <w:rsid w:val="009F64BF"/>
    <w:rsid w:val="009F7BBD"/>
    <w:rsid w:val="00A00908"/>
    <w:rsid w:val="00A010DE"/>
    <w:rsid w:val="00A01849"/>
    <w:rsid w:val="00A066AC"/>
    <w:rsid w:val="00A11B41"/>
    <w:rsid w:val="00A152A2"/>
    <w:rsid w:val="00A165B4"/>
    <w:rsid w:val="00A210C4"/>
    <w:rsid w:val="00A25D24"/>
    <w:rsid w:val="00A32CE3"/>
    <w:rsid w:val="00A36867"/>
    <w:rsid w:val="00A36AF8"/>
    <w:rsid w:val="00A51C02"/>
    <w:rsid w:val="00A55599"/>
    <w:rsid w:val="00A572EA"/>
    <w:rsid w:val="00A5733C"/>
    <w:rsid w:val="00A57DBE"/>
    <w:rsid w:val="00A63ADC"/>
    <w:rsid w:val="00A65E07"/>
    <w:rsid w:val="00A66832"/>
    <w:rsid w:val="00A72ECC"/>
    <w:rsid w:val="00A73CC0"/>
    <w:rsid w:val="00A77158"/>
    <w:rsid w:val="00A77803"/>
    <w:rsid w:val="00A77B5E"/>
    <w:rsid w:val="00A848EC"/>
    <w:rsid w:val="00A851DC"/>
    <w:rsid w:val="00A854DF"/>
    <w:rsid w:val="00A87DCF"/>
    <w:rsid w:val="00A918F1"/>
    <w:rsid w:val="00A93806"/>
    <w:rsid w:val="00A95852"/>
    <w:rsid w:val="00A97EA8"/>
    <w:rsid w:val="00AA0B44"/>
    <w:rsid w:val="00AA152F"/>
    <w:rsid w:val="00AA2637"/>
    <w:rsid w:val="00AA3B8D"/>
    <w:rsid w:val="00AA7470"/>
    <w:rsid w:val="00AB2EB7"/>
    <w:rsid w:val="00AB7926"/>
    <w:rsid w:val="00AC228C"/>
    <w:rsid w:val="00AC549F"/>
    <w:rsid w:val="00AC6F95"/>
    <w:rsid w:val="00AC7CA1"/>
    <w:rsid w:val="00AD1981"/>
    <w:rsid w:val="00AD321D"/>
    <w:rsid w:val="00AE4F2F"/>
    <w:rsid w:val="00AE78DB"/>
    <w:rsid w:val="00AF3033"/>
    <w:rsid w:val="00AF4147"/>
    <w:rsid w:val="00B01221"/>
    <w:rsid w:val="00B019C3"/>
    <w:rsid w:val="00B02B7C"/>
    <w:rsid w:val="00B02BD0"/>
    <w:rsid w:val="00B043BC"/>
    <w:rsid w:val="00B11B52"/>
    <w:rsid w:val="00B15727"/>
    <w:rsid w:val="00B23E6C"/>
    <w:rsid w:val="00B32B82"/>
    <w:rsid w:val="00B34B7F"/>
    <w:rsid w:val="00B35ECC"/>
    <w:rsid w:val="00B43D83"/>
    <w:rsid w:val="00B447BF"/>
    <w:rsid w:val="00B453A0"/>
    <w:rsid w:val="00B47357"/>
    <w:rsid w:val="00B5081A"/>
    <w:rsid w:val="00B51DA1"/>
    <w:rsid w:val="00B54711"/>
    <w:rsid w:val="00B553F7"/>
    <w:rsid w:val="00B56980"/>
    <w:rsid w:val="00B62BCE"/>
    <w:rsid w:val="00B70B9B"/>
    <w:rsid w:val="00B90602"/>
    <w:rsid w:val="00B926CE"/>
    <w:rsid w:val="00B935BA"/>
    <w:rsid w:val="00B93A3D"/>
    <w:rsid w:val="00B971CB"/>
    <w:rsid w:val="00BA33CC"/>
    <w:rsid w:val="00BB145D"/>
    <w:rsid w:val="00BB44D4"/>
    <w:rsid w:val="00BC0DB3"/>
    <w:rsid w:val="00BC37EB"/>
    <w:rsid w:val="00BD07B5"/>
    <w:rsid w:val="00BD355C"/>
    <w:rsid w:val="00BE1FE7"/>
    <w:rsid w:val="00BE29B5"/>
    <w:rsid w:val="00BE485F"/>
    <w:rsid w:val="00BE779B"/>
    <w:rsid w:val="00C01F19"/>
    <w:rsid w:val="00C07043"/>
    <w:rsid w:val="00C142E6"/>
    <w:rsid w:val="00C20D24"/>
    <w:rsid w:val="00C21683"/>
    <w:rsid w:val="00C24459"/>
    <w:rsid w:val="00C324B7"/>
    <w:rsid w:val="00C34F6F"/>
    <w:rsid w:val="00C352DA"/>
    <w:rsid w:val="00C357A8"/>
    <w:rsid w:val="00C36D8A"/>
    <w:rsid w:val="00C432B6"/>
    <w:rsid w:val="00C43E3A"/>
    <w:rsid w:val="00C46081"/>
    <w:rsid w:val="00C50612"/>
    <w:rsid w:val="00C506F5"/>
    <w:rsid w:val="00C55B42"/>
    <w:rsid w:val="00C55C11"/>
    <w:rsid w:val="00C56B4E"/>
    <w:rsid w:val="00C6111E"/>
    <w:rsid w:val="00C6647B"/>
    <w:rsid w:val="00C6651E"/>
    <w:rsid w:val="00C67466"/>
    <w:rsid w:val="00C75FDC"/>
    <w:rsid w:val="00C76610"/>
    <w:rsid w:val="00C83497"/>
    <w:rsid w:val="00C878EE"/>
    <w:rsid w:val="00C97D56"/>
    <w:rsid w:val="00CA2291"/>
    <w:rsid w:val="00CA3014"/>
    <w:rsid w:val="00CA4B71"/>
    <w:rsid w:val="00CB034F"/>
    <w:rsid w:val="00CB3676"/>
    <w:rsid w:val="00CD2BB8"/>
    <w:rsid w:val="00CD7A76"/>
    <w:rsid w:val="00CE17F2"/>
    <w:rsid w:val="00CE5086"/>
    <w:rsid w:val="00CF4504"/>
    <w:rsid w:val="00CF7FFE"/>
    <w:rsid w:val="00D00159"/>
    <w:rsid w:val="00D047F9"/>
    <w:rsid w:val="00D05798"/>
    <w:rsid w:val="00D11278"/>
    <w:rsid w:val="00D159AC"/>
    <w:rsid w:val="00D15B79"/>
    <w:rsid w:val="00D1730B"/>
    <w:rsid w:val="00D210C5"/>
    <w:rsid w:val="00D2168A"/>
    <w:rsid w:val="00D24CF1"/>
    <w:rsid w:val="00D3263B"/>
    <w:rsid w:val="00D3750F"/>
    <w:rsid w:val="00D46418"/>
    <w:rsid w:val="00D464CE"/>
    <w:rsid w:val="00D503DB"/>
    <w:rsid w:val="00D51CC9"/>
    <w:rsid w:val="00D5504F"/>
    <w:rsid w:val="00D550D3"/>
    <w:rsid w:val="00D55758"/>
    <w:rsid w:val="00D56EF0"/>
    <w:rsid w:val="00D64473"/>
    <w:rsid w:val="00D653BA"/>
    <w:rsid w:val="00D72E57"/>
    <w:rsid w:val="00D745F2"/>
    <w:rsid w:val="00D750D9"/>
    <w:rsid w:val="00D81133"/>
    <w:rsid w:val="00D81BC6"/>
    <w:rsid w:val="00D83DB3"/>
    <w:rsid w:val="00D84382"/>
    <w:rsid w:val="00D854A7"/>
    <w:rsid w:val="00D85BDE"/>
    <w:rsid w:val="00D87449"/>
    <w:rsid w:val="00D90513"/>
    <w:rsid w:val="00D919E0"/>
    <w:rsid w:val="00D91B02"/>
    <w:rsid w:val="00D91E89"/>
    <w:rsid w:val="00DA0BCA"/>
    <w:rsid w:val="00DA238B"/>
    <w:rsid w:val="00DA3BF8"/>
    <w:rsid w:val="00DA5C2E"/>
    <w:rsid w:val="00DB272E"/>
    <w:rsid w:val="00DC21E2"/>
    <w:rsid w:val="00DC2836"/>
    <w:rsid w:val="00DC478A"/>
    <w:rsid w:val="00DD329B"/>
    <w:rsid w:val="00DD7388"/>
    <w:rsid w:val="00DE0363"/>
    <w:rsid w:val="00DE08E6"/>
    <w:rsid w:val="00DE45FC"/>
    <w:rsid w:val="00DF2224"/>
    <w:rsid w:val="00DF2675"/>
    <w:rsid w:val="00DF61AB"/>
    <w:rsid w:val="00DF66C5"/>
    <w:rsid w:val="00E01DED"/>
    <w:rsid w:val="00E04BFD"/>
    <w:rsid w:val="00E05E6D"/>
    <w:rsid w:val="00E07A0C"/>
    <w:rsid w:val="00E16982"/>
    <w:rsid w:val="00E24519"/>
    <w:rsid w:val="00E342BD"/>
    <w:rsid w:val="00E35E76"/>
    <w:rsid w:val="00E375BC"/>
    <w:rsid w:val="00E4121D"/>
    <w:rsid w:val="00E52EF4"/>
    <w:rsid w:val="00E570BA"/>
    <w:rsid w:val="00E64BFA"/>
    <w:rsid w:val="00E70784"/>
    <w:rsid w:val="00E70F14"/>
    <w:rsid w:val="00E7184D"/>
    <w:rsid w:val="00E733BF"/>
    <w:rsid w:val="00E74367"/>
    <w:rsid w:val="00E8268F"/>
    <w:rsid w:val="00E83F2D"/>
    <w:rsid w:val="00E862D3"/>
    <w:rsid w:val="00E95617"/>
    <w:rsid w:val="00EA504A"/>
    <w:rsid w:val="00EA7470"/>
    <w:rsid w:val="00EA76A1"/>
    <w:rsid w:val="00EA7ABD"/>
    <w:rsid w:val="00EC387E"/>
    <w:rsid w:val="00ED1B6A"/>
    <w:rsid w:val="00ED5A45"/>
    <w:rsid w:val="00EE58CA"/>
    <w:rsid w:val="00F01B87"/>
    <w:rsid w:val="00F058F7"/>
    <w:rsid w:val="00F05DFC"/>
    <w:rsid w:val="00F114E9"/>
    <w:rsid w:val="00F1229D"/>
    <w:rsid w:val="00F17058"/>
    <w:rsid w:val="00F348C9"/>
    <w:rsid w:val="00F35838"/>
    <w:rsid w:val="00F40ACD"/>
    <w:rsid w:val="00F454FA"/>
    <w:rsid w:val="00F46F58"/>
    <w:rsid w:val="00F52991"/>
    <w:rsid w:val="00F540FD"/>
    <w:rsid w:val="00F5701E"/>
    <w:rsid w:val="00F64D07"/>
    <w:rsid w:val="00F734FD"/>
    <w:rsid w:val="00F73E8F"/>
    <w:rsid w:val="00F75DE4"/>
    <w:rsid w:val="00F76F8C"/>
    <w:rsid w:val="00F90143"/>
    <w:rsid w:val="00F91295"/>
    <w:rsid w:val="00F93847"/>
    <w:rsid w:val="00FB11C0"/>
    <w:rsid w:val="00FB76D2"/>
    <w:rsid w:val="00FC2910"/>
    <w:rsid w:val="00FD5388"/>
    <w:rsid w:val="00FE0D25"/>
    <w:rsid w:val="00FE1E7B"/>
    <w:rsid w:val="00FE73CA"/>
    <w:rsid w:val="00FE7ED2"/>
    <w:rsid w:val="00FF2ED2"/>
    <w:rsid w:val="00FF3F12"/>
    <w:rsid w:val="00FF7612"/>
    <w:rsid w:val="00FF7C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0F27FA-D6B0-4E1A-BA87-352A7345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F3B"/>
    <w:rPr>
      <w:rFonts w:ascii="Calibri" w:eastAsia="Calibri" w:hAnsi="Calibri" w:cs="Times New Roman"/>
    </w:rPr>
  </w:style>
  <w:style w:type="paragraph" w:styleId="Nagwek1">
    <w:name w:val="heading 1"/>
    <w:aliases w:val="Tytuł1"/>
    <w:basedOn w:val="Normalny"/>
    <w:next w:val="Normalny"/>
    <w:link w:val="Nagwek1Znak"/>
    <w:qFormat/>
    <w:rsid w:val="00FB7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autoRedefine/>
    <w:qFormat/>
    <w:rsid w:val="00546201"/>
    <w:pPr>
      <w:numPr>
        <w:ilvl w:val="1"/>
        <w:numId w:val="10"/>
      </w:numPr>
      <w:tabs>
        <w:tab w:val="clear" w:pos="1277"/>
      </w:tabs>
      <w:spacing w:before="120" w:after="120" w:line="288" w:lineRule="auto"/>
      <w:ind w:left="426" w:hanging="426"/>
      <w:jc w:val="right"/>
      <w:outlineLvl w:val="1"/>
    </w:pPr>
    <w:rPr>
      <w:rFonts w:ascii="Times New Roman" w:hAnsi="Times New Roman"/>
      <w:bCs/>
      <w:iCs/>
      <w:sz w:val="24"/>
      <w:szCs w:val="24"/>
    </w:rPr>
  </w:style>
  <w:style w:type="paragraph" w:styleId="Nagwek3">
    <w:name w:val="heading 3"/>
    <w:basedOn w:val="Normalny"/>
    <w:next w:val="Normalny"/>
    <w:link w:val="Nagwek3Znak"/>
    <w:unhideWhenUsed/>
    <w:qFormat/>
    <w:rsid w:val="009B5F3B"/>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unhideWhenUsed/>
    <w:qFormat/>
    <w:rsid w:val="004D5D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11B52"/>
    <w:pPr>
      <w:keepNext/>
      <w:tabs>
        <w:tab w:val="num" w:pos="108"/>
      </w:tabs>
      <w:autoSpaceDE w:val="0"/>
      <w:autoSpaceDN w:val="0"/>
      <w:spacing w:before="60" w:after="60"/>
      <w:ind w:left="108" w:hanging="1008"/>
      <w:jc w:val="both"/>
      <w:outlineLvl w:val="4"/>
    </w:pPr>
    <w:rPr>
      <w:rFonts w:ascii="Arial" w:eastAsia="Times New Roman" w:hAnsi="Arial" w:cs="Arial"/>
      <w:b/>
      <w:bCs/>
      <w:szCs w:val="24"/>
      <w:lang w:eastAsia="pl-PL"/>
    </w:rPr>
  </w:style>
  <w:style w:type="paragraph" w:styleId="Nagwek6">
    <w:name w:val="heading 6"/>
    <w:basedOn w:val="Normalny"/>
    <w:next w:val="Normalny"/>
    <w:link w:val="Nagwek6Znak"/>
    <w:qFormat/>
    <w:rsid w:val="00B11B52"/>
    <w:pPr>
      <w:keepNext/>
      <w:tabs>
        <w:tab w:val="num" w:pos="252"/>
      </w:tabs>
      <w:autoSpaceDE w:val="0"/>
      <w:autoSpaceDN w:val="0"/>
      <w:spacing w:before="60" w:after="60" w:line="360" w:lineRule="auto"/>
      <w:ind w:left="252" w:hanging="1152"/>
      <w:jc w:val="both"/>
      <w:outlineLvl w:val="5"/>
    </w:pPr>
    <w:rPr>
      <w:rFonts w:ascii="Arial" w:eastAsia="Times New Roman" w:hAnsi="Arial" w:cs="Arial"/>
      <w:b/>
      <w:bCs/>
      <w:szCs w:val="24"/>
      <w:lang w:eastAsia="pl-PL"/>
    </w:rPr>
  </w:style>
  <w:style w:type="paragraph" w:styleId="Nagwek7">
    <w:name w:val="heading 7"/>
    <w:basedOn w:val="Normalny"/>
    <w:next w:val="Normalny"/>
    <w:link w:val="Nagwek7Znak"/>
    <w:qFormat/>
    <w:rsid w:val="00B11B52"/>
    <w:pPr>
      <w:tabs>
        <w:tab w:val="num" w:pos="396"/>
      </w:tabs>
      <w:spacing w:before="240" w:after="60" w:line="360" w:lineRule="auto"/>
      <w:ind w:left="396" w:hanging="1296"/>
      <w:jc w:val="both"/>
      <w:outlineLvl w:val="6"/>
    </w:pPr>
    <w:rPr>
      <w:rFonts w:ascii="Arial" w:eastAsia="Times New Roman" w:hAnsi="Arial"/>
      <w:sz w:val="20"/>
      <w:szCs w:val="20"/>
      <w:lang w:eastAsia="pl-PL"/>
    </w:rPr>
  </w:style>
  <w:style w:type="paragraph" w:styleId="Nagwek8">
    <w:name w:val="heading 8"/>
    <w:basedOn w:val="Normalny"/>
    <w:next w:val="Normalny"/>
    <w:link w:val="Nagwek8Znak"/>
    <w:qFormat/>
    <w:rsid w:val="00B11B52"/>
    <w:pPr>
      <w:tabs>
        <w:tab w:val="num" w:pos="540"/>
      </w:tabs>
      <w:spacing w:before="240" w:after="60" w:line="360" w:lineRule="auto"/>
      <w:ind w:left="540" w:hanging="1440"/>
      <w:jc w:val="both"/>
      <w:outlineLvl w:val="7"/>
    </w:pPr>
    <w:rPr>
      <w:rFonts w:ascii="Arial" w:eastAsia="Times New Roman" w:hAnsi="Arial"/>
      <w:i/>
      <w:sz w:val="20"/>
      <w:szCs w:val="20"/>
      <w:lang w:eastAsia="pl-PL"/>
    </w:rPr>
  </w:style>
  <w:style w:type="paragraph" w:styleId="Nagwek9">
    <w:name w:val="heading 9"/>
    <w:basedOn w:val="Normalny"/>
    <w:next w:val="Normalny"/>
    <w:link w:val="Nagwek9Znak"/>
    <w:qFormat/>
    <w:rsid w:val="00B11B52"/>
    <w:pPr>
      <w:tabs>
        <w:tab w:val="num" w:pos="684"/>
      </w:tabs>
      <w:spacing w:before="240" w:after="60" w:line="360" w:lineRule="auto"/>
      <w:ind w:left="684" w:hanging="1584"/>
      <w:jc w:val="both"/>
      <w:outlineLvl w:val="8"/>
    </w:pPr>
    <w:rPr>
      <w:rFonts w:ascii="Arial" w:eastAsia="Times New Roman" w:hAnsi="Arial"/>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³ówek strony,Nagłówek2 - 6,Nagłówek - myślniki,Nagłówek strony Znak Znak,Nagłówek strony Znak,Nagłówek strony,Nagłówek_strona_tyt,Nagłówek strony 1,Nag Znak,Nag Znak Znak Znak Znak Znak Znak Znak"/>
    <w:basedOn w:val="Normalny"/>
    <w:link w:val="NagwekZnak"/>
    <w:unhideWhenUsed/>
    <w:rsid w:val="009B5F3B"/>
    <w:pPr>
      <w:tabs>
        <w:tab w:val="center" w:pos="4536"/>
        <w:tab w:val="right" w:pos="9072"/>
      </w:tabs>
      <w:spacing w:after="0" w:line="240" w:lineRule="auto"/>
    </w:pPr>
  </w:style>
  <w:style w:type="character" w:customStyle="1" w:styleId="NagwekZnak">
    <w:name w:val="Nagłówek Znak"/>
    <w:aliases w:val="Nagłówek strony1 Znak,Nag³ówek strony Znak,Nagłówek2 - 6 Znak,Nagłówek - myślniki Znak,Nagłówek strony Znak Znak Znak,Nagłówek strony Znak Znak1,Nagłówek strony Znak1,Nagłówek_strona_tyt Znak,Nagłówek strony 1 Znak,Nag Znak Znak"/>
    <w:basedOn w:val="Domylnaczcionkaakapitu"/>
    <w:link w:val="Nagwek"/>
    <w:rsid w:val="009B5F3B"/>
  </w:style>
  <w:style w:type="paragraph" w:styleId="Stopka">
    <w:name w:val="footer"/>
    <w:basedOn w:val="Normalny"/>
    <w:link w:val="StopkaZnak"/>
    <w:uiPriority w:val="99"/>
    <w:unhideWhenUsed/>
    <w:rsid w:val="009B5F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5F3B"/>
  </w:style>
  <w:style w:type="paragraph" w:styleId="Tekstdymka">
    <w:name w:val="Balloon Text"/>
    <w:basedOn w:val="Normalny"/>
    <w:link w:val="TekstdymkaZnak"/>
    <w:semiHidden/>
    <w:unhideWhenUsed/>
    <w:rsid w:val="009B5F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9B5F3B"/>
    <w:rPr>
      <w:rFonts w:ascii="Tahoma" w:hAnsi="Tahoma" w:cs="Tahoma"/>
      <w:sz w:val="16"/>
      <w:szCs w:val="16"/>
    </w:rPr>
  </w:style>
  <w:style w:type="character" w:customStyle="1" w:styleId="Nagwek2Znak">
    <w:name w:val="Nagłówek 2 Znak"/>
    <w:basedOn w:val="Domylnaczcionkaakapitu"/>
    <w:link w:val="Nagwek2"/>
    <w:rsid w:val="00546201"/>
    <w:rPr>
      <w:rFonts w:ascii="Times New Roman" w:eastAsia="Calibri" w:hAnsi="Times New Roman" w:cs="Times New Roman"/>
      <w:bCs/>
      <w:iCs/>
      <w:sz w:val="24"/>
      <w:szCs w:val="24"/>
    </w:rPr>
  </w:style>
  <w:style w:type="character" w:customStyle="1" w:styleId="Nagwek3Znak">
    <w:name w:val="Nagłówek 3 Znak"/>
    <w:basedOn w:val="Domylnaczcionkaakapitu"/>
    <w:link w:val="Nagwek3"/>
    <w:rsid w:val="009B5F3B"/>
    <w:rPr>
      <w:rFonts w:ascii="Calibri Light" w:eastAsia="Times New Roman" w:hAnsi="Calibri Light" w:cs="Times New Roman"/>
      <w:color w:val="1F4D78"/>
      <w:sz w:val="24"/>
      <w:szCs w:val="24"/>
    </w:rPr>
  </w:style>
  <w:style w:type="paragraph" w:customStyle="1" w:styleId="Akapitzlist1">
    <w:name w:val="Akapit z listą1"/>
    <w:basedOn w:val="Normalny"/>
    <w:rsid w:val="009B5F3B"/>
    <w:pPr>
      <w:spacing w:after="0" w:line="240" w:lineRule="auto"/>
      <w:ind w:left="720"/>
      <w:contextualSpacing/>
    </w:pPr>
    <w:rPr>
      <w:rFonts w:ascii="Times New Roman" w:hAnsi="Times New Roman"/>
      <w:sz w:val="24"/>
      <w:szCs w:val="24"/>
      <w:lang w:eastAsia="pl-PL"/>
    </w:rPr>
  </w:style>
  <w:style w:type="paragraph" w:styleId="Tekstpodstawowywcity">
    <w:name w:val="Body Text Indent"/>
    <w:basedOn w:val="Normalny"/>
    <w:link w:val="TekstpodstawowywcityZnak"/>
    <w:rsid w:val="009B5F3B"/>
    <w:pPr>
      <w:spacing w:after="120" w:line="240" w:lineRule="auto"/>
      <w:ind w:left="283"/>
    </w:pPr>
    <w:rPr>
      <w:rFonts w:ascii="Arial" w:eastAsia="Symbol" w:hAnsi="Arial"/>
      <w:szCs w:val="20"/>
      <w:lang w:val="x-none" w:eastAsia="x-none"/>
    </w:rPr>
  </w:style>
  <w:style w:type="character" w:customStyle="1" w:styleId="TekstpodstawowywcityZnak">
    <w:name w:val="Tekst podstawowy wcięty Znak"/>
    <w:basedOn w:val="Domylnaczcionkaakapitu"/>
    <w:link w:val="Tekstpodstawowywcity"/>
    <w:rsid w:val="009B5F3B"/>
    <w:rPr>
      <w:rFonts w:ascii="Arial" w:eastAsia="Symbol" w:hAnsi="Arial" w:cs="Times New Roman"/>
      <w:szCs w:val="20"/>
      <w:lang w:val="x-none" w:eastAsia="x-none"/>
    </w:rPr>
  </w:style>
  <w:style w:type="paragraph" w:customStyle="1" w:styleId="Akapitzlist11">
    <w:name w:val="Akapit z listą11"/>
    <w:basedOn w:val="Normalny"/>
    <w:uiPriority w:val="99"/>
    <w:rsid w:val="009B5F3B"/>
    <w:pPr>
      <w:spacing w:after="0" w:line="240" w:lineRule="auto"/>
      <w:ind w:left="720"/>
      <w:contextualSpacing/>
    </w:pPr>
    <w:rPr>
      <w:rFonts w:ascii="Times New Roman" w:hAnsi="Times New Roman"/>
      <w:sz w:val="24"/>
      <w:szCs w:val="24"/>
      <w:lang w:eastAsia="pl-PL"/>
    </w:rPr>
  </w:style>
  <w:style w:type="paragraph" w:styleId="Akapitzlist">
    <w:name w:val="List Paragraph"/>
    <w:aliases w:val="Akapit z listą;1_literowka,Literowanie,1_literowka,Normal,Akapit z listą3,Akapit z listą31,Podsis rysunku"/>
    <w:basedOn w:val="Normalny"/>
    <w:link w:val="AkapitzlistZnak"/>
    <w:uiPriority w:val="34"/>
    <w:qFormat/>
    <w:rsid w:val="009B5F3B"/>
    <w:pPr>
      <w:ind w:left="708"/>
    </w:pPr>
  </w:style>
  <w:style w:type="paragraph" w:customStyle="1" w:styleId="Default">
    <w:name w:val="Default"/>
    <w:rsid w:val="009B5F3B"/>
    <w:pPr>
      <w:autoSpaceDE w:val="0"/>
      <w:autoSpaceDN w:val="0"/>
      <w:adjustRightInd w:val="0"/>
      <w:spacing w:after="0" w:line="240" w:lineRule="auto"/>
    </w:pPr>
    <w:rPr>
      <w:rFonts w:ascii="Arial" w:eastAsia="Calibri" w:hAnsi="Arial" w:cs="Arial"/>
      <w:color w:val="000000"/>
      <w:sz w:val="24"/>
      <w:szCs w:val="24"/>
    </w:rPr>
  </w:style>
  <w:style w:type="character" w:customStyle="1" w:styleId="Nagwek1Znak">
    <w:name w:val="Nagłówek 1 Znak"/>
    <w:aliases w:val="Tytuł1 Znak"/>
    <w:basedOn w:val="Domylnaczcionkaakapitu"/>
    <w:link w:val="Nagwek1"/>
    <w:rsid w:val="00FB76D2"/>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unhideWhenUsed/>
    <w:rsid w:val="00A65E07"/>
    <w:pPr>
      <w:spacing w:after="120"/>
    </w:pPr>
  </w:style>
  <w:style w:type="character" w:customStyle="1" w:styleId="TekstpodstawowyZnak">
    <w:name w:val="Tekst podstawowy Znak"/>
    <w:basedOn w:val="Domylnaczcionkaakapitu"/>
    <w:link w:val="Tekstpodstawowy"/>
    <w:rsid w:val="00A65E07"/>
    <w:rPr>
      <w:rFonts w:ascii="Calibri" w:eastAsia="Calibri" w:hAnsi="Calibri" w:cs="Times New Roman"/>
    </w:rPr>
  </w:style>
  <w:style w:type="paragraph" w:customStyle="1" w:styleId="StylNagwek112ptInterliniapojedyncze">
    <w:name w:val="Styl Nagłówek 1 + 12 pt Interlinia:  pojedyncze"/>
    <w:basedOn w:val="Nagwek1"/>
    <w:autoRedefine/>
    <w:uiPriority w:val="99"/>
    <w:rsid w:val="00A854DF"/>
    <w:pPr>
      <w:keepLines w:val="0"/>
      <w:spacing w:before="120" w:after="120"/>
      <w:ind w:left="426"/>
    </w:pPr>
    <w:rPr>
      <w:rFonts w:ascii="Times New Roman" w:eastAsia="Times New Roman" w:hAnsi="Times New Roman" w:cs="Times New Roman"/>
      <w:smallCaps/>
      <w:color w:val="auto"/>
      <w:kern w:val="16"/>
      <w:lang w:eastAsia="ja-JP"/>
    </w:rPr>
  </w:style>
  <w:style w:type="paragraph" w:styleId="Nagwekspisutreci">
    <w:name w:val="TOC Heading"/>
    <w:basedOn w:val="Nagwek1"/>
    <w:next w:val="Normalny"/>
    <w:uiPriority w:val="39"/>
    <w:unhideWhenUsed/>
    <w:qFormat/>
    <w:rsid w:val="00280B3B"/>
    <w:pPr>
      <w:outlineLvl w:val="9"/>
    </w:pPr>
    <w:rPr>
      <w:lang w:eastAsia="pl-PL"/>
    </w:rPr>
  </w:style>
  <w:style w:type="paragraph" w:styleId="Spistreci1">
    <w:name w:val="toc 1"/>
    <w:basedOn w:val="Normalny"/>
    <w:next w:val="Normalny"/>
    <w:autoRedefine/>
    <w:uiPriority w:val="39"/>
    <w:unhideWhenUsed/>
    <w:rsid w:val="008A078B"/>
    <w:pPr>
      <w:tabs>
        <w:tab w:val="left" w:pos="660"/>
        <w:tab w:val="right" w:leader="dot" w:pos="8778"/>
      </w:tabs>
      <w:spacing w:after="0"/>
    </w:pPr>
  </w:style>
  <w:style w:type="character" w:styleId="Hipercze">
    <w:name w:val="Hyperlink"/>
    <w:basedOn w:val="Domylnaczcionkaakapitu"/>
    <w:uiPriority w:val="99"/>
    <w:unhideWhenUsed/>
    <w:rsid w:val="00280B3B"/>
    <w:rPr>
      <w:color w:val="0000FF" w:themeColor="hyperlink"/>
      <w:u w:val="single"/>
    </w:rPr>
  </w:style>
  <w:style w:type="table" w:styleId="Tabela-Siatka">
    <w:name w:val="Table Grid"/>
    <w:basedOn w:val="Standardowy"/>
    <w:uiPriority w:val="39"/>
    <w:rsid w:val="006B0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905E1A"/>
    <w:rPr>
      <w:sz w:val="16"/>
      <w:szCs w:val="16"/>
    </w:rPr>
  </w:style>
  <w:style w:type="paragraph" w:styleId="Tekstkomentarza">
    <w:name w:val="annotation text"/>
    <w:aliases w:val=" Znak,Znak"/>
    <w:basedOn w:val="Normalny"/>
    <w:link w:val="TekstkomentarzaZnak"/>
    <w:uiPriority w:val="99"/>
    <w:unhideWhenUsed/>
    <w:rsid w:val="00905E1A"/>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rsid w:val="00905E1A"/>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905E1A"/>
    <w:rPr>
      <w:b/>
      <w:bCs/>
    </w:rPr>
  </w:style>
  <w:style w:type="character" w:customStyle="1" w:styleId="TematkomentarzaZnak">
    <w:name w:val="Temat komentarza Znak"/>
    <w:basedOn w:val="TekstkomentarzaZnak"/>
    <w:link w:val="Tematkomentarza"/>
    <w:semiHidden/>
    <w:rsid w:val="00905E1A"/>
    <w:rPr>
      <w:rFonts w:ascii="Calibri" w:eastAsia="Calibri" w:hAnsi="Calibri" w:cs="Times New Roman"/>
      <w:b/>
      <w:bCs/>
      <w:sz w:val="20"/>
      <w:szCs w:val="20"/>
    </w:rPr>
  </w:style>
  <w:style w:type="character" w:customStyle="1" w:styleId="Nagwek4Znak">
    <w:name w:val="Nagłówek 4 Znak"/>
    <w:basedOn w:val="Domylnaczcionkaakapitu"/>
    <w:link w:val="Nagwek4"/>
    <w:uiPriority w:val="9"/>
    <w:rsid w:val="004D5DAE"/>
    <w:rPr>
      <w:rFonts w:asciiTheme="majorHAnsi" w:eastAsiaTheme="majorEastAsia" w:hAnsiTheme="majorHAnsi" w:cstheme="majorBidi"/>
      <w:i/>
      <w:iCs/>
      <w:color w:val="365F91" w:themeColor="accent1" w:themeShade="BF"/>
    </w:rPr>
  </w:style>
  <w:style w:type="character" w:customStyle="1" w:styleId="spelle">
    <w:name w:val="spelle"/>
    <w:basedOn w:val="Domylnaczcionkaakapitu"/>
    <w:rsid w:val="0061155F"/>
  </w:style>
  <w:style w:type="paragraph" w:styleId="Tekstprzypisukocowego">
    <w:name w:val="endnote text"/>
    <w:basedOn w:val="Normalny"/>
    <w:link w:val="TekstprzypisukocowegoZnak"/>
    <w:semiHidden/>
    <w:unhideWhenUsed/>
    <w:rsid w:val="001030E2"/>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1030E2"/>
    <w:rPr>
      <w:rFonts w:ascii="Calibri" w:eastAsia="Calibri" w:hAnsi="Calibri" w:cs="Times New Roman"/>
      <w:sz w:val="20"/>
      <w:szCs w:val="20"/>
    </w:rPr>
  </w:style>
  <w:style w:type="character" w:styleId="Odwoanieprzypisukocowego">
    <w:name w:val="endnote reference"/>
    <w:basedOn w:val="Domylnaczcionkaakapitu"/>
    <w:semiHidden/>
    <w:unhideWhenUsed/>
    <w:rsid w:val="001030E2"/>
    <w:rPr>
      <w:vertAlign w:val="superscript"/>
    </w:rPr>
  </w:style>
  <w:style w:type="character" w:customStyle="1" w:styleId="AkapitzlistZnak">
    <w:name w:val="Akapit z listą Znak"/>
    <w:aliases w:val="Akapit z listą;1_literowka Znak,Literowanie Znak,1_literowka Znak,Normal Znak,Akapit z listą3 Znak,Akapit z listą31 Znak,Podsis rysunku Znak"/>
    <w:link w:val="Akapitzlist"/>
    <w:uiPriority w:val="34"/>
    <w:rsid w:val="008B70A5"/>
    <w:rPr>
      <w:rFonts w:ascii="Calibri" w:eastAsia="Calibri" w:hAnsi="Calibri" w:cs="Times New Roman"/>
    </w:rPr>
  </w:style>
  <w:style w:type="paragraph" w:styleId="Bezodstpw">
    <w:name w:val="No Spacing"/>
    <w:uiPriority w:val="1"/>
    <w:qFormat/>
    <w:rsid w:val="00584FC8"/>
    <w:pPr>
      <w:spacing w:after="0" w:line="240" w:lineRule="auto"/>
    </w:pPr>
  </w:style>
  <w:style w:type="character" w:customStyle="1" w:styleId="parl">
    <w:name w:val="parl"/>
    <w:basedOn w:val="Domylnaczcionkaakapitu"/>
    <w:rsid w:val="00BC0DB3"/>
  </w:style>
  <w:style w:type="character" w:customStyle="1" w:styleId="pktl">
    <w:name w:val="pktl"/>
    <w:basedOn w:val="Domylnaczcionkaakapitu"/>
    <w:rsid w:val="00BC0DB3"/>
  </w:style>
  <w:style w:type="character" w:customStyle="1" w:styleId="litl">
    <w:name w:val="litl"/>
    <w:basedOn w:val="Domylnaczcionkaakapitu"/>
    <w:rsid w:val="00BC0DB3"/>
  </w:style>
  <w:style w:type="character" w:customStyle="1" w:styleId="ustb">
    <w:name w:val="ustb"/>
    <w:basedOn w:val="Domylnaczcionkaakapitu"/>
    <w:rsid w:val="00BC0DB3"/>
  </w:style>
  <w:style w:type="character" w:customStyle="1" w:styleId="ustl">
    <w:name w:val="ustl"/>
    <w:basedOn w:val="Domylnaczcionkaakapitu"/>
    <w:rsid w:val="00BC0DB3"/>
  </w:style>
  <w:style w:type="paragraph" w:styleId="Poprawka">
    <w:name w:val="Revision"/>
    <w:hidden/>
    <w:uiPriority w:val="99"/>
    <w:semiHidden/>
    <w:rsid w:val="00661376"/>
    <w:pPr>
      <w:spacing w:after="0" w:line="240" w:lineRule="auto"/>
    </w:pPr>
    <w:rPr>
      <w:rFonts w:ascii="Calibri" w:eastAsia="Calibri" w:hAnsi="Calibri" w:cs="Times New Roman"/>
    </w:rPr>
  </w:style>
  <w:style w:type="paragraph" w:customStyle="1" w:styleId="tytu">
    <w:name w:val="tytuł"/>
    <w:basedOn w:val="Normalny"/>
    <w:rsid w:val="00A165B4"/>
    <w:pPr>
      <w:spacing w:after="0" w:line="360" w:lineRule="auto"/>
      <w:jc w:val="center"/>
    </w:pPr>
    <w:rPr>
      <w:rFonts w:ascii="Arial" w:eastAsia="Times New Roman" w:hAnsi="Arial"/>
      <w:b/>
      <w:sz w:val="28"/>
      <w:szCs w:val="20"/>
      <w:lang w:eastAsia="pl-PL"/>
    </w:rPr>
  </w:style>
  <w:style w:type="character" w:customStyle="1" w:styleId="Nagwek5Znak">
    <w:name w:val="Nagłówek 5 Znak"/>
    <w:basedOn w:val="Domylnaczcionkaakapitu"/>
    <w:link w:val="Nagwek5"/>
    <w:rsid w:val="00B11B52"/>
    <w:rPr>
      <w:rFonts w:ascii="Arial" w:eastAsia="Times New Roman" w:hAnsi="Arial" w:cs="Arial"/>
      <w:b/>
      <w:bCs/>
      <w:szCs w:val="24"/>
      <w:lang w:eastAsia="pl-PL"/>
    </w:rPr>
  </w:style>
  <w:style w:type="character" w:customStyle="1" w:styleId="Nagwek6Znak">
    <w:name w:val="Nagłówek 6 Znak"/>
    <w:basedOn w:val="Domylnaczcionkaakapitu"/>
    <w:link w:val="Nagwek6"/>
    <w:rsid w:val="00B11B52"/>
    <w:rPr>
      <w:rFonts w:ascii="Arial" w:eastAsia="Times New Roman" w:hAnsi="Arial" w:cs="Arial"/>
      <w:b/>
      <w:bCs/>
      <w:szCs w:val="24"/>
      <w:lang w:eastAsia="pl-PL"/>
    </w:rPr>
  </w:style>
  <w:style w:type="character" w:customStyle="1" w:styleId="Nagwek7Znak">
    <w:name w:val="Nagłówek 7 Znak"/>
    <w:basedOn w:val="Domylnaczcionkaakapitu"/>
    <w:link w:val="Nagwek7"/>
    <w:rsid w:val="00B11B52"/>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B11B52"/>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B11B52"/>
    <w:rPr>
      <w:rFonts w:ascii="Arial" w:eastAsia="Times New Roman" w:hAnsi="Arial" w:cs="Times New Roman"/>
      <w:b/>
      <w:i/>
      <w:sz w:val="18"/>
      <w:szCs w:val="20"/>
      <w:lang w:eastAsia="pl-PL"/>
    </w:rPr>
  </w:style>
  <w:style w:type="character" w:styleId="Numerstrony">
    <w:name w:val="page number"/>
    <w:basedOn w:val="Domylnaczcionkaakapitu"/>
    <w:rsid w:val="00B11B52"/>
  </w:style>
  <w:style w:type="paragraph" w:styleId="Spistreci2">
    <w:name w:val="toc 2"/>
    <w:basedOn w:val="Normalny"/>
    <w:next w:val="Normalny"/>
    <w:autoRedefine/>
    <w:uiPriority w:val="39"/>
    <w:rsid w:val="00B11B52"/>
    <w:pPr>
      <w:tabs>
        <w:tab w:val="left" w:pos="567"/>
        <w:tab w:val="left" w:pos="960"/>
        <w:tab w:val="right" w:leader="dot" w:pos="9060"/>
      </w:tabs>
      <w:spacing w:before="60" w:after="60"/>
      <w:ind w:left="851" w:hanging="611"/>
    </w:pPr>
    <w:rPr>
      <w:rFonts w:ascii="Arial" w:eastAsia="Times New Roman" w:hAnsi="Arial"/>
      <w:szCs w:val="24"/>
      <w:lang w:eastAsia="pl-PL"/>
    </w:rPr>
  </w:style>
  <w:style w:type="paragraph" w:styleId="Spistreci3">
    <w:name w:val="toc 3"/>
    <w:basedOn w:val="Normalny"/>
    <w:next w:val="Normalny"/>
    <w:autoRedefine/>
    <w:uiPriority w:val="39"/>
    <w:rsid w:val="00B11B52"/>
    <w:pPr>
      <w:spacing w:before="60" w:after="60"/>
      <w:ind w:left="480"/>
      <w:jc w:val="both"/>
    </w:pPr>
    <w:rPr>
      <w:rFonts w:ascii="Arial" w:eastAsia="Times New Roman" w:hAnsi="Arial"/>
      <w:szCs w:val="24"/>
      <w:lang w:eastAsia="pl-PL"/>
    </w:rPr>
  </w:style>
  <w:style w:type="paragraph" w:styleId="Spistreci4">
    <w:name w:val="toc 4"/>
    <w:basedOn w:val="Normalny"/>
    <w:next w:val="Normalny"/>
    <w:autoRedefine/>
    <w:uiPriority w:val="39"/>
    <w:rsid w:val="00B11B52"/>
    <w:pPr>
      <w:tabs>
        <w:tab w:val="left" w:pos="567"/>
        <w:tab w:val="left" w:pos="1680"/>
        <w:tab w:val="right" w:leader="dot" w:pos="9060"/>
      </w:tabs>
      <w:spacing w:before="60" w:after="60"/>
      <w:ind w:left="1701" w:hanging="981"/>
    </w:pPr>
    <w:rPr>
      <w:rFonts w:ascii="Arial" w:eastAsia="Times New Roman" w:hAnsi="Arial"/>
      <w:szCs w:val="24"/>
      <w:lang w:eastAsia="pl-PL"/>
    </w:rPr>
  </w:style>
  <w:style w:type="paragraph" w:styleId="Spistreci5">
    <w:name w:val="toc 5"/>
    <w:basedOn w:val="Normalny"/>
    <w:next w:val="Normalny"/>
    <w:autoRedefine/>
    <w:uiPriority w:val="39"/>
    <w:rsid w:val="00B11B52"/>
    <w:pPr>
      <w:spacing w:before="60" w:after="60"/>
      <w:ind w:left="960"/>
      <w:jc w:val="both"/>
    </w:pPr>
    <w:rPr>
      <w:rFonts w:ascii="Arial" w:eastAsia="Times New Roman" w:hAnsi="Arial"/>
      <w:szCs w:val="24"/>
      <w:lang w:eastAsia="pl-PL"/>
    </w:rPr>
  </w:style>
  <w:style w:type="paragraph" w:styleId="Spistreci6">
    <w:name w:val="toc 6"/>
    <w:basedOn w:val="Normalny"/>
    <w:next w:val="Normalny"/>
    <w:autoRedefine/>
    <w:uiPriority w:val="39"/>
    <w:rsid w:val="00B11B52"/>
    <w:pPr>
      <w:spacing w:before="60" w:after="60"/>
      <w:ind w:left="1200"/>
      <w:jc w:val="both"/>
    </w:pPr>
    <w:rPr>
      <w:rFonts w:ascii="Arial" w:eastAsia="Times New Roman" w:hAnsi="Arial"/>
      <w:szCs w:val="24"/>
      <w:lang w:eastAsia="pl-PL"/>
    </w:rPr>
  </w:style>
  <w:style w:type="paragraph" w:styleId="Spistreci7">
    <w:name w:val="toc 7"/>
    <w:basedOn w:val="Normalny"/>
    <w:next w:val="Normalny"/>
    <w:autoRedefine/>
    <w:uiPriority w:val="39"/>
    <w:rsid w:val="00B11B52"/>
    <w:pPr>
      <w:spacing w:before="60" w:after="60"/>
      <w:ind w:left="1440"/>
      <w:jc w:val="both"/>
    </w:pPr>
    <w:rPr>
      <w:rFonts w:ascii="Arial" w:eastAsia="Times New Roman" w:hAnsi="Arial"/>
      <w:szCs w:val="24"/>
      <w:lang w:eastAsia="pl-PL"/>
    </w:rPr>
  </w:style>
  <w:style w:type="paragraph" w:styleId="Spistreci8">
    <w:name w:val="toc 8"/>
    <w:basedOn w:val="Normalny"/>
    <w:next w:val="Normalny"/>
    <w:autoRedefine/>
    <w:uiPriority w:val="39"/>
    <w:rsid w:val="00B11B52"/>
    <w:pPr>
      <w:spacing w:before="60" w:after="60"/>
      <w:ind w:left="1680"/>
      <w:jc w:val="both"/>
    </w:pPr>
    <w:rPr>
      <w:rFonts w:ascii="Arial" w:eastAsia="Times New Roman" w:hAnsi="Arial"/>
      <w:szCs w:val="24"/>
      <w:lang w:eastAsia="pl-PL"/>
    </w:rPr>
  </w:style>
  <w:style w:type="paragraph" w:styleId="Spistreci9">
    <w:name w:val="toc 9"/>
    <w:basedOn w:val="Normalny"/>
    <w:next w:val="Normalny"/>
    <w:autoRedefine/>
    <w:uiPriority w:val="39"/>
    <w:rsid w:val="00B11B52"/>
    <w:pPr>
      <w:spacing w:before="60" w:after="60"/>
      <w:ind w:left="1920"/>
      <w:jc w:val="both"/>
    </w:pPr>
    <w:rPr>
      <w:rFonts w:ascii="Arial" w:eastAsia="Times New Roman" w:hAnsi="Arial"/>
      <w:szCs w:val="24"/>
      <w:lang w:eastAsia="pl-PL"/>
    </w:rPr>
  </w:style>
  <w:style w:type="paragraph" w:styleId="Tytu0">
    <w:name w:val="Title"/>
    <w:basedOn w:val="Normalny"/>
    <w:link w:val="TytuZnak"/>
    <w:qFormat/>
    <w:rsid w:val="00B11B52"/>
    <w:pPr>
      <w:spacing w:before="240" w:after="60"/>
      <w:jc w:val="center"/>
      <w:outlineLvl w:val="0"/>
    </w:pPr>
    <w:rPr>
      <w:rFonts w:ascii="Arial" w:eastAsia="Times New Roman" w:hAnsi="Arial" w:cs="Arial"/>
      <w:b/>
      <w:bCs/>
      <w:kern w:val="28"/>
      <w:sz w:val="28"/>
      <w:szCs w:val="32"/>
      <w:lang w:eastAsia="pl-PL"/>
    </w:rPr>
  </w:style>
  <w:style w:type="character" w:customStyle="1" w:styleId="TytuZnak">
    <w:name w:val="Tytuł Znak"/>
    <w:basedOn w:val="Domylnaczcionkaakapitu"/>
    <w:link w:val="Tytu0"/>
    <w:rsid w:val="00B11B52"/>
    <w:rPr>
      <w:rFonts w:ascii="Arial" w:eastAsia="Times New Roman" w:hAnsi="Arial" w:cs="Arial"/>
      <w:b/>
      <w:bCs/>
      <w:kern w:val="28"/>
      <w:sz w:val="28"/>
      <w:szCs w:val="32"/>
      <w:lang w:eastAsia="pl-PL"/>
    </w:rPr>
  </w:style>
  <w:style w:type="paragraph" w:styleId="Listapunktowana">
    <w:name w:val="List Bullet"/>
    <w:basedOn w:val="Normalny"/>
    <w:autoRedefine/>
    <w:rsid w:val="00B11B52"/>
    <w:pPr>
      <w:spacing w:before="60" w:after="60"/>
      <w:ind w:left="397" w:firstLine="323"/>
      <w:jc w:val="both"/>
    </w:pPr>
    <w:rPr>
      <w:rFonts w:ascii="Arial" w:eastAsia="Times New Roman" w:hAnsi="Arial"/>
      <w:szCs w:val="20"/>
      <w:lang w:eastAsia="pl-PL"/>
    </w:rPr>
  </w:style>
  <w:style w:type="paragraph" w:customStyle="1" w:styleId="wyliczanie">
    <w:name w:val="wyliczanie"/>
    <w:basedOn w:val="Normalny"/>
    <w:rsid w:val="00B11B52"/>
    <w:pPr>
      <w:tabs>
        <w:tab w:val="num" w:pos="1021"/>
      </w:tabs>
      <w:spacing w:after="120" w:line="360" w:lineRule="auto"/>
      <w:ind w:left="1021" w:hanging="454"/>
      <w:jc w:val="both"/>
    </w:pPr>
    <w:rPr>
      <w:rFonts w:ascii="Times New Roman" w:eastAsia="Times New Roman" w:hAnsi="Times New Roman"/>
      <w:sz w:val="24"/>
      <w:szCs w:val="20"/>
      <w:lang w:eastAsia="pl-PL"/>
    </w:rPr>
  </w:style>
  <w:style w:type="paragraph" w:styleId="Podtytu">
    <w:name w:val="Subtitle"/>
    <w:basedOn w:val="Normalny"/>
    <w:link w:val="PodtytuZnak"/>
    <w:qFormat/>
    <w:rsid w:val="00B11B52"/>
    <w:pPr>
      <w:spacing w:before="240" w:after="240"/>
      <w:outlineLvl w:val="1"/>
    </w:pPr>
    <w:rPr>
      <w:rFonts w:ascii="Arial" w:eastAsia="Times New Roman" w:hAnsi="Arial" w:cs="Arial"/>
      <w:b/>
      <w:sz w:val="24"/>
      <w:szCs w:val="24"/>
      <w:lang w:eastAsia="pl-PL"/>
    </w:rPr>
  </w:style>
  <w:style w:type="character" w:customStyle="1" w:styleId="PodtytuZnak">
    <w:name w:val="Podtytuł Znak"/>
    <w:basedOn w:val="Domylnaczcionkaakapitu"/>
    <w:link w:val="Podtytu"/>
    <w:rsid w:val="00B11B52"/>
    <w:rPr>
      <w:rFonts w:ascii="Arial" w:eastAsia="Times New Roman" w:hAnsi="Arial" w:cs="Arial"/>
      <w:b/>
      <w:sz w:val="24"/>
      <w:szCs w:val="24"/>
      <w:lang w:eastAsia="pl-PL"/>
    </w:rPr>
  </w:style>
  <w:style w:type="paragraph" w:styleId="Listapunktowana3">
    <w:name w:val="List Bullet 3"/>
    <w:basedOn w:val="Normalny"/>
    <w:autoRedefine/>
    <w:rsid w:val="00B11B52"/>
    <w:pPr>
      <w:numPr>
        <w:numId w:val="4"/>
      </w:numPr>
      <w:spacing w:before="60" w:after="60"/>
      <w:jc w:val="both"/>
    </w:pPr>
    <w:rPr>
      <w:rFonts w:ascii="Arial" w:eastAsia="Times New Roman" w:hAnsi="Arial"/>
      <w:szCs w:val="24"/>
      <w:lang w:eastAsia="pl-PL"/>
    </w:rPr>
  </w:style>
  <w:style w:type="character" w:styleId="UyteHipercze">
    <w:name w:val="FollowedHyperlink"/>
    <w:rsid w:val="00B11B52"/>
    <w:rPr>
      <w:color w:val="800080"/>
      <w:u w:val="single"/>
    </w:rPr>
  </w:style>
  <w:style w:type="paragraph" w:customStyle="1" w:styleId="Tekstpodstawowy21">
    <w:name w:val="Tekst podstawowy 21"/>
    <w:basedOn w:val="Normalny"/>
    <w:rsid w:val="00B11B52"/>
    <w:pPr>
      <w:spacing w:after="60" w:line="360" w:lineRule="auto"/>
      <w:ind w:left="567" w:hanging="567"/>
      <w:jc w:val="both"/>
    </w:pPr>
    <w:rPr>
      <w:rFonts w:ascii="Times New Roman" w:eastAsia="Times New Roman" w:hAnsi="Times New Roman"/>
      <w:sz w:val="24"/>
      <w:szCs w:val="20"/>
      <w:lang w:eastAsia="pl-PL"/>
    </w:rPr>
  </w:style>
  <w:style w:type="paragraph" w:styleId="Tekstpodstawowywcity3">
    <w:name w:val="Body Text Indent 3"/>
    <w:basedOn w:val="Normalny"/>
    <w:link w:val="Tekstpodstawowywcity3Znak"/>
    <w:rsid w:val="00B11B52"/>
    <w:pPr>
      <w:spacing w:after="60" w:line="360" w:lineRule="auto"/>
      <w:ind w:left="1418" w:hanging="141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B11B52"/>
    <w:rPr>
      <w:rFonts w:ascii="Times New Roman" w:eastAsia="Times New Roman" w:hAnsi="Times New Roman" w:cs="Times New Roman"/>
      <w:sz w:val="24"/>
      <w:szCs w:val="20"/>
      <w:lang w:eastAsia="pl-PL"/>
    </w:rPr>
  </w:style>
  <w:style w:type="paragraph" w:customStyle="1" w:styleId="EPStandardowy">
    <w:name w:val="EP Standardowy"/>
    <w:basedOn w:val="Normalny"/>
    <w:link w:val="EPStandardowyZnak"/>
    <w:rsid w:val="00B11B52"/>
    <w:pPr>
      <w:spacing w:before="120" w:after="120"/>
      <w:ind w:left="1418"/>
      <w:jc w:val="both"/>
    </w:pPr>
    <w:rPr>
      <w:rFonts w:ascii="Arial" w:eastAsia="Times New Roman" w:hAnsi="Arial"/>
      <w:szCs w:val="24"/>
      <w:lang w:eastAsia="pl-PL"/>
    </w:rPr>
  </w:style>
  <w:style w:type="paragraph" w:styleId="Tekstpodstawowywcity2">
    <w:name w:val="Body Text Indent 2"/>
    <w:basedOn w:val="Normalny"/>
    <w:link w:val="Tekstpodstawowywcity2Znak"/>
    <w:rsid w:val="00B11B52"/>
    <w:pPr>
      <w:spacing w:before="60" w:after="120" w:line="480" w:lineRule="auto"/>
      <w:ind w:left="283"/>
      <w:jc w:val="both"/>
    </w:pPr>
    <w:rPr>
      <w:rFonts w:ascii="Arial" w:eastAsia="Times New Roman" w:hAnsi="Arial"/>
      <w:szCs w:val="24"/>
      <w:lang w:eastAsia="pl-PL"/>
    </w:rPr>
  </w:style>
  <w:style w:type="character" w:customStyle="1" w:styleId="Tekstpodstawowywcity2Znak">
    <w:name w:val="Tekst podstawowy wcięty 2 Znak"/>
    <w:basedOn w:val="Domylnaczcionkaakapitu"/>
    <w:link w:val="Tekstpodstawowywcity2"/>
    <w:rsid w:val="00B11B52"/>
    <w:rPr>
      <w:rFonts w:ascii="Arial" w:eastAsia="Times New Roman" w:hAnsi="Arial" w:cs="Times New Roman"/>
      <w:szCs w:val="24"/>
      <w:lang w:eastAsia="pl-PL"/>
    </w:rPr>
  </w:style>
  <w:style w:type="paragraph" w:styleId="NormalnyWeb">
    <w:name w:val="Normal (Web)"/>
    <w:basedOn w:val="Normalny"/>
    <w:uiPriority w:val="99"/>
    <w:rsid w:val="00B11B52"/>
    <w:pPr>
      <w:spacing w:before="100" w:beforeAutospacing="1" w:after="100" w:afterAutospacing="1"/>
    </w:pPr>
    <w:rPr>
      <w:rFonts w:ascii="Times New Roman" w:eastAsia="Times New Roman" w:hAnsi="Times New Roman"/>
      <w:sz w:val="24"/>
      <w:szCs w:val="24"/>
      <w:lang w:eastAsia="pl-PL"/>
    </w:rPr>
  </w:style>
  <w:style w:type="paragraph" w:customStyle="1" w:styleId="akapit">
    <w:name w:val="akapit"/>
    <w:basedOn w:val="Normalny"/>
    <w:link w:val="akapitZnak3"/>
    <w:qFormat/>
    <w:rsid w:val="00B11B52"/>
    <w:pPr>
      <w:spacing w:before="60" w:after="60" w:line="336" w:lineRule="auto"/>
      <w:jc w:val="both"/>
    </w:pPr>
    <w:rPr>
      <w:rFonts w:ascii="Times New Roman" w:eastAsia="Times New Roman" w:hAnsi="Times New Roman"/>
      <w:sz w:val="24"/>
      <w:szCs w:val="20"/>
      <w:lang w:eastAsia="pl-PL"/>
    </w:rPr>
  </w:style>
  <w:style w:type="character" w:customStyle="1" w:styleId="akapitZnak3">
    <w:name w:val="akapit Znak3"/>
    <w:link w:val="akapit"/>
    <w:rsid w:val="00B11B52"/>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n,Tekst przypisu"/>
    <w:basedOn w:val="Normalny"/>
    <w:link w:val="TekstprzypisudolnegoZnak"/>
    <w:unhideWhenUsed/>
    <w:rsid w:val="00B11B52"/>
    <w:pPr>
      <w:spacing w:after="0"/>
      <w:jc w:val="both"/>
    </w:pPr>
    <w:rPr>
      <w:rFonts w:ascii="Arial" w:eastAsia="Times New Roman" w:hAnsi="Arial"/>
      <w:sz w:val="20"/>
      <w:szCs w:val="20"/>
      <w:lang w:eastAsia="pl-PL"/>
    </w:rPr>
  </w:style>
  <w:style w:type="character" w:customStyle="1" w:styleId="TekstprzypisudolnegoZnak">
    <w:name w:val="Tekst przypisu dolnego Znak"/>
    <w:aliases w:val="fn Znak,Tekst przypisu Znak"/>
    <w:basedOn w:val="Domylnaczcionkaakapitu"/>
    <w:link w:val="Tekstprzypisudolnego"/>
    <w:rsid w:val="00B11B52"/>
    <w:rPr>
      <w:rFonts w:ascii="Arial" w:eastAsia="Times New Roman" w:hAnsi="Arial" w:cs="Times New Roman"/>
      <w:sz w:val="20"/>
      <w:szCs w:val="20"/>
      <w:lang w:eastAsia="pl-PL"/>
    </w:rPr>
  </w:style>
  <w:style w:type="character" w:styleId="Odwoanieprzypisudolnego">
    <w:name w:val="footnote reference"/>
    <w:aliases w:val="Odwołanie przypisu"/>
    <w:basedOn w:val="Domylnaczcionkaakapitu"/>
    <w:unhideWhenUsed/>
    <w:rsid w:val="00B11B52"/>
    <w:rPr>
      <w:vertAlign w:val="superscript"/>
    </w:rPr>
  </w:style>
  <w:style w:type="numbering" w:styleId="111111">
    <w:name w:val="Outline List 2"/>
    <w:basedOn w:val="Bezlisty"/>
    <w:rsid w:val="00B11B52"/>
    <w:pPr>
      <w:numPr>
        <w:numId w:val="6"/>
      </w:numPr>
    </w:pPr>
  </w:style>
  <w:style w:type="paragraph" w:styleId="Legenda">
    <w:name w:val="caption"/>
    <w:aliases w:val="Legenda Znak,Kursywa,Legenda Znak Znak Znak,Legenda Znak Znak,Legenda Znak Znak Znak Znak,Legenda Znak Znak Znak Znak Znak Znak,Legenda Znak Znak Znak Znak Znak Znak Znak,Legenda Znak Znak Znak Znak Znak Znak Znak Znak Znak Z,Legenda Znak Z,Cha"/>
    <w:basedOn w:val="Normalny"/>
    <w:next w:val="Normalny"/>
    <w:link w:val="LegendaZnak1"/>
    <w:uiPriority w:val="35"/>
    <w:unhideWhenUsed/>
    <w:qFormat/>
    <w:rsid w:val="00B11B52"/>
    <w:pPr>
      <w:spacing w:before="240"/>
      <w:jc w:val="center"/>
    </w:pPr>
    <w:rPr>
      <w:rFonts w:ascii="Arial" w:eastAsia="Times New Roman" w:hAnsi="Arial"/>
      <w:b/>
      <w:bCs/>
      <w:sz w:val="20"/>
      <w:szCs w:val="18"/>
      <w:lang w:eastAsia="pl-PL"/>
    </w:rPr>
  </w:style>
  <w:style w:type="paragraph" w:styleId="Spisilustracji">
    <w:name w:val="table of figures"/>
    <w:basedOn w:val="Normalny"/>
    <w:next w:val="Normalny"/>
    <w:uiPriority w:val="99"/>
    <w:unhideWhenUsed/>
    <w:rsid w:val="00B11B52"/>
    <w:pPr>
      <w:spacing w:before="60" w:after="0"/>
      <w:jc w:val="both"/>
    </w:pPr>
    <w:rPr>
      <w:rFonts w:ascii="Arial" w:eastAsia="Times New Roman" w:hAnsi="Arial"/>
      <w:szCs w:val="24"/>
      <w:lang w:eastAsia="pl-PL"/>
    </w:rPr>
  </w:style>
  <w:style w:type="character" w:styleId="Pogrubienie">
    <w:name w:val="Strong"/>
    <w:basedOn w:val="Domylnaczcionkaakapitu"/>
    <w:uiPriority w:val="22"/>
    <w:qFormat/>
    <w:rsid w:val="00B11B52"/>
    <w:rPr>
      <w:b/>
      <w:bCs/>
    </w:rPr>
  </w:style>
  <w:style w:type="paragraph" w:customStyle="1" w:styleId="LOLglMainCont1">
    <w:name w:val="LOLglMain Cont 1"/>
    <w:basedOn w:val="Normalny"/>
    <w:rsid w:val="00B11B52"/>
    <w:pPr>
      <w:spacing w:before="120" w:after="240"/>
      <w:jc w:val="both"/>
    </w:pPr>
    <w:rPr>
      <w:rFonts w:ascii="Times New Roman" w:eastAsia="Times New Roman" w:hAnsi="Times New Roman"/>
      <w:szCs w:val="20"/>
    </w:rPr>
  </w:style>
  <w:style w:type="character" w:customStyle="1" w:styleId="LegendaZnak1">
    <w:name w:val="Legenda Znak1"/>
    <w:aliases w:val="Legenda Znak Znak1,Kursywa Znak,Legenda Znak Znak Znak Znak1,Legenda Znak Znak Znak1,Legenda Znak Znak Znak Znak Znak,Legenda Znak Znak Znak Znak Znak Znak Znak1,Legenda Znak Znak Znak Znak Znak Znak Znak Znak,Legenda Znak Z Znak,Cha Znak"/>
    <w:link w:val="Legenda"/>
    <w:uiPriority w:val="35"/>
    <w:rsid w:val="00B11B52"/>
    <w:rPr>
      <w:rFonts w:ascii="Arial" w:eastAsia="Times New Roman" w:hAnsi="Arial" w:cs="Times New Roman"/>
      <w:b/>
      <w:bCs/>
      <w:sz w:val="20"/>
      <w:szCs w:val="18"/>
      <w:lang w:eastAsia="pl-PL"/>
    </w:rPr>
  </w:style>
  <w:style w:type="paragraph" w:customStyle="1" w:styleId="Opoletekst">
    <w:name w:val="Opole tekst"/>
    <w:basedOn w:val="Normalny"/>
    <w:qFormat/>
    <w:rsid w:val="00B11B52"/>
    <w:pPr>
      <w:spacing w:before="60" w:after="0"/>
      <w:jc w:val="both"/>
    </w:pPr>
    <w:rPr>
      <w:rFonts w:ascii="Times New Roman" w:eastAsia="Times New Roman" w:hAnsi="Times New Roman"/>
      <w:szCs w:val="20"/>
      <w:lang w:eastAsia="pl-PL"/>
    </w:rPr>
  </w:style>
  <w:style w:type="paragraph" w:customStyle="1" w:styleId="LOLglMainL1">
    <w:name w:val="LOLglMain_L1"/>
    <w:basedOn w:val="Normalny"/>
    <w:next w:val="Normalny"/>
    <w:rsid w:val="00B11B52"/>
    <w:pPr>
      <w:keepNext/>
      <w:spacing w:before="120" w:after="60"/>
      <w:jc w:val="both"/>
      <w:outlineLvl w:val="0"/>
    </w:pPr>
    <w:rPr>
      <w:rFonts w:ascii="Times New Roman" w:eastAsia="Times New Roman" w:hAnsi="Times New Roman"/>
      <w:b/>
      <w:caps/>
      <w:szCs w:val="20"/>
    </w:rPr>
  </w:style>
  <w:style w:type="character" w:customStyle="1" w:styleId="FontStyle100">
    <w:name w:val="Font Style100"/>
    <w:rsid w:val="00B11B52"/>
    <w:rPr>
      <w:rFonts w:ascii="Arial Unicode MS" w:eastAsia="Arial Unicode MS" w:cs="Arial Unicode MS"/>
      <w:sz w:val="16"/>
      <w:szCs w:val="16"/>
    </w:rPr>
  </w:style>
  <w:style w:type="paragraph" w:customStyle="1" w:styleId="Besedilo-tabela">
    <w:name w:val="Besedilo-tabela"/>
    <w:basedOn w:val="Normalny"/>
    <w:rsid w:val="00B11B52"/>
    <w:pPr>
      <w:spacing w:after="0"/>
      <w:jc w:val="both"/>
    </w:pPr>
    <w:rPr>
      <w:rFonts w:ascii="Times New Roman" w:eastAsia="Times New Roman" w:hAnsi="Times New Roman"/>
      <w:sz w:val="24"/>
      <w:szCs w:val="24"/>
      <w:lang w:val="sl-SI" w:eastAsia="sl-SI"/>
    </w:rPr>
  </w:style>
  <w:style w:type="paragraph" w:styleId="Wcicienormalne">
    <w:name w:val="Normal Indent"/>
    <w:aliases w:val="Para1,Normal Indent Char2 Char,Normal Indent Char Char Char,Normal Indent Char1 Char Char Char Char,Normal Indent Char Char Char Char Char Char,Normal Indent Char1 Char Char1 Char Char Char,Normal Indent Char,Normal Indent Char1 Char1"/>
    <w:basedOn w:val="Normalny"/>
    <w:semiHidden/>
    <w:rsid w:val="00B11B52"/>
    <w:pPr>
      <w:spacing w:before="240" w:after="0"/>
      <w:ind w:left="1134"/>
    </w:pPr>
    <w:rPr>
      <w:rFonts w:ascii="Arial" w:eastAsia="Times New Roman" w:hAnsi="Arial"/>
      <w:sz w:val="20"/>
      <w:szCs w:val="20"/>
      <w:lang w:val="en-GB"/>
    </w:rPr>
  </w:style>
  <w:style w:type="paragraph" w:customStyle="1" w:styleId="Indent2">
    <w:name w:val="Indent 2"/>
    <w:basedOn w:val="Normalny"/>
    <w:rsid w:val="00B11B52"/>
    <w:pPr>
      <w:widowControl w:val="0"/>
      <w:spacing w:after="0" w:line="240" w:lineRule="atLeast"/>
      <w:ind w:left="1134"/>
      <w:jc w:val="both"/>
    </w:pPr>
    <w:rPr>
      <w:rFonts w:ascii="Arial" w:eastAsia="Times New Roman" w:hAnsi="Arial"/>
      <w:sz w:val="20"/>
      <w:szCs w:val="20"/>
      <w:lang w:val="en-GB" w:eastAsia="es-ES"/>
    </w:rPr>
  </w:style>
  <w:style w:type="numbering" w:styleId="1ai">
    <w:name w:val="Outline List 1"/>
    <w:basedOn w:val="Bezlisty"/>
    <w:unhideWhenUsed/>
    <w:rsid w:val="00B11B52"/>
    <w:pPr>
      <w:numPr>
        <w:numId w:val="7"/>
      </w:numPr>
    </w:pPr>
  </w:style>
  <w:style w:type="paragraph" w:customStyle="1" w:styleId="tabelanaglowekkk">
    <w:name w:val="tabela_naglowek_kk"/>
    <w:basedOn w:val="Normalny"/>
    <w:rsid w:val="00B11B52"/>
    <w:pPr>
      <w:widowControl w:val="0"/>
      <w:autoSpaceDE w:val="0"/>
      <w:autoSpaceDN w:val="0"/>
      <w:adjustRightInd w:val="0"/>
      <w:spacing w:before="240" w:after="20"/>
      <w:ind w:left="1134" w:hanging="1134"/>
    </w:pPr>
    <w:rPr>
      <w:rFonts w:ascii="Verdana" w:eastAsia="Times New Roman" w:hAnsi="Verdana" w:cs="Verdana"/>
      <w:sz w:val="18"/>
      <w:szCs w:val="20"/>
      <w:lang w:eastAsia="pl-PL"/>
    </w:rPr>
  </w:style>
  <w:style w:type="paragraph" w:customStyle="1" w:styleId="tabelaboldcenterkk">
    <w:name w:val="tabela_bold_center_kk"/>
    <w:basedOn w:val="Normalny"/>
    <w:rsid w:val="00B11B52"/>
    <w:pPr>
      <w:widowControl w:val="0"/>
      <w:autoSpaceDE w:val="0"/>
      <w:autoSpaceDN w:val="0"/>
      <w:adjustRightInd w:val="0"/>
      <w:spacing w:before="20" w:after="20"/>
      <w:jc w:val="center"/>
    </w:pPr>
    <w:rPr>
      <w:rFonts w:ascii="Verdana" w:eastAsia="Times New Roman" w:hAnsi="Verdana" w:cs="Verdana"/>
      <w:b/>
      <w:sz w:val="18"/>
      <w:szCs w:val="20"/>
      <w:lang w:eastAsia="pl-PL"/>
    </w:rPr>
  </w:style>
  <w:style w:type="paragraph" w:customStyle="1" w:styleId="tabelalewakk">
    <w:name w:val="tabela_lewa_kk"/>
    <w:basedOn w:val="Normalny"/>
    <w:rsid w:val="00B11B52"/>
    <w:pPr>
      <w:widowControl w:val="0"/>
      <w:autoSpaceDE w:val="0"/>
      <w:autoSpaceDN w:val="0"/>
      <w:adjustRightInd w:val="0"/>
      <w:spacing w:before="20" w:after="20"/>
    </w:pPr>
    <w:rPr>
      <w:rFonts w:ascii="Verdana" w:eastAsia="Times New Roman" w:hAnsi="Verdana" w:cs="Verdana"/>
      <w:sz w:val="18"/>
      <w:szCs w:val="20"/>
      <w:lang w:eastAsia="pl-PL"/>
    </w:rPr>
  </w:style>
  <w:style w:type="paragraph" w:customStyle="1" w:styleId="tabelasrodekkk">
    <w:name w:val="tabela_srodek_kk"/>
    <w:basedOn w:val="Normalny"/>
    <w:rsid w:val="00B11B52"/>
    <w:pPr>
      <w:widowControl w:val="0"/>
      <w:autoSpaceDE w:val="0"/>
      <w:autoSpaceDN w:val="0"/>
      <w:adjustRightInd w:val="0"/>
      <w:spacing w:before="20" w:after="20"/>
      <w:jc w:val="center"/>
    </w:pPr>
    <w:rPr>
      <w:rFonts w:ascii="Verdana" w:eastAsia="Times New Roman" w:hAnsi="Verdana" w:cs="Verdana"/>
      <w:sz w:val="18"/>
      <w:szCs w:val="20"/>
      <w:lang w:eastAsia="pl-PL"/>
    </w:rPr>
  </w:style>
  <w:style w:type="table" w:customStyle="1" w:styleId="Tabela-Siatka2">
    <w:name w:val="Tabela - Siatka2"/>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omylnaczcionkaakapitu"/>
    <w:rsid w:val="00B11B52"/>
  </w:style>
  <w:style w:type="character" w:customStyle="1" w:styleId="shorttext">
    <w:name w:val="short_text"/>
    <w:basedOn w:val="Domylnaczcionkaakapitu"/>
    <w:rsid w:val="00B11B52"/>
  </w:style>
  <w:style w:type="table" w:customStyle="1" w:styleId="Tabela-Siatka21">
    <w:name w:val="Tabela - Siatka21"/>
    <w:basedOn w:val="Standardowy"/>
    <w:next w:val="Tabela-Siatka"/>
    <w:uiPriority w:val="59"/>
    <w:rsid w:val="00B11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semiHidden/>
    <w:unhideWhenUsed/>
    <w:rsid w:val="00B11B52"/>
    <w:pPr>
      <w:spacing w:after="0"/>
      <w:jc w:val="both"/>
    </w:pPr>
    <w:rPr>
      <w:rFonts w:ascii="Consolas" w:eastAsia="Times New Roman" w:hAnsi="Consolas" w:cs="Consolas"/>
      <w:sz w:val="20"/>
      <w:szCs w:val="20"/>
      <w:lang w:eastAsia="pl-PL"/>
    </w:rPr>
  </w:style>
  <w:style w:type="character" w:customStyle="1" w:styleId="HTML-wstpniesformatowanyZnak">
    <w:name w:val="HTML - wstępnie sformatowany Znak"/>
    <w:basedOn w:val="Domylnaczcionkaakapitu"/>
    <w:link w:val="HTML-wstpniesformatowany"/>
    <w:semiHidden/>
    <w:rsid w:val="00B11B52"/>
    <w:rPr>
      <w:rFonts w:ascii="Consolas" w:eastAsia="Times New Roman" w:hAnsi="Consolas" w:cs="Consolas"/>
      <w:sz w:val="20"/>
      <w:szCs w:val="20"/>
      <w:lang w:eastAsia="pl-PL"/>
    </w:rPr>
  </w:style>
  <w:style w:type="table" w:customStyle="1" w:styleId="Tabela-Siatka3">
    <w:name w:val="Tabela - Siatka3"/>
    <w:basedOn w:val="Standardowy"/>
    <w:next w:val="Tabela-Siatka"/>
    <w:uiPriority w:val="3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B11B52"/>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B11B52"/>
    <w:rPr>
      <w:rFonts w:ascii="Calibri" w:hAnsi="Calibri"/>
      <w:szCs w:val="21"/>
    </w:rPr>
  </w:style>
  <w:style w:type="paragraph" w:customStyle="1" w:styleId="Indeks">
    <w:name w:val="Indeks"/>
    <w:basedOn w:val="Normalny"/>
    <w:rsid w:val="00B11B52"/>
    <w:pPr>
      <w:suppressLineNumbers/>
      <w:spacing w:before="60" w:after="60" w:line="240" w:lineRule="auto"/>
      <w:jc w:val="both"/>
    </w:pPr>
    <w:rPr>
      <w:rFonts w:ascii="Bookman Old Style" w:eastAsia="Times New Roman" w:hAnsi="Bookman Old Style"/>
      <w:sz w:val="24"/>
      <w:szCs w:val="20"/>
      <w:lang w:val="en-GB" w:eastAsia="pl-PL"/>
    </w:rPr>
  </w:style>
  <w:style w:type="character" w:styleId="Uwydatnienie">
    <w:name w:val="Emphasis"/>
    <w:basedOn w:val="Domylnaczcionkaakapitu"/>
    <w:uiPriority w:val="20"/>
    <w:qFormat/>
    <w:rsid w:val="00B11B52"/>
    <w:rPr>
      <w:i/>
      <w:iCs/>
    </w:rPr>
  </w:style>
  <w:style w:type="numbering" w:customStyle="1" w:styleId="Bezlisty1">
    <w:name w:val="Bez listy1"/>
    <w:next w:val="Bezlisty"/>
    <w:uiPriority w:val="99"/>
    <w:semiHidden/>
    <w:unhideWhenUsed/>
    <w:rsid w:val="00B11B52"/>
  </w:style>
  <w:style w:type="numbering" w:customStyle="1" w:styleId="1111111">
    <w:name w:val="1 / 1.1 / 1.1.11"/>
    <w:basedOn w:val="Bezlisty"/>
    <w:next w:val="111111"/>
    <w:rsid w:val="00B11B52"/>
  </w:style>
  <w:style w:type="table" w:customStyle="1" w:styleId="Tabela-Siatka22">
    <w:name w:val="Tabela - Siatka22"/>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B11B52"/>
  </w:style>
  <w:style w:type="numbering" w:customStyle="1" w:styleId="1111112">
    <w:name w:val="1 / 1.1 / 1.1.12"/>
    <w:basedOn w:val="Bezlisty"/>
    <w:next w:val="111111"/>
    <w:rsid w:val="00B11B52"/>
  </w:style>
  <w:style w:type="table" w:customStyle="1" w:styleId="Tabela-Siatka23">
    <w:name w:val="Tabela - Siatka23"/>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11B52"/>
  </w:style>
  <w:style w:type="numbering" w:customStyle="1" w:styleId="1111113">
    <w:name w:val="1 / 1.1 / 1.1.13"/>
    <w:basedOn w:val="Bezlisty"/>
    <w:next w:val="111111"/>
    <w:rsid w:val="00B11B52"/>
  </w:style>
  <w:style w:type="table" w:customStyle="1" w:styleId="Tabela-Siatka24">
    <w:name w:val="Tabela - Siatka24"/>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11B52"/>
  </w:style>
  <w:style w:type="numbering" w:customStyle="1" w:styleId="1111114">
    <w:name w:val="1 / 1.1 / 1.1.14"/>
    <w:basedOn w:val="Bezlisty"/>
    <w:next w:val="111111"/>
    <w:rsid w:val="00B11B52"/>
  </w:style>
  <w:style w:type="table" w:customStyle="1" w:styleId="Tabela-Siatka25">
    <w:name w:val="Tabela - Siatka25"/>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B11B52"/>
  </w:style>
  <w:style w:type="numbering" w:customStyle="1" w:styleId="1111115">
    <w:name w:val="1 / 1.1 / 1.1.15"/>
    <w:basedOn w:val="Bezlisty"/>
    <w:next w:val="111111"/>
    <w:rsid w:val="00B11B52"/>
    <w:pPr>
      <w:numPr>
        <w:numId w:val="5"/>
      </w:numPr>
    </w:pPr>
  </w:style>
  <w:style w:type="table" w:customStyle="1" w:styleId="Tabela-Siatka26">
    <w:name w:val="Tabela - Siatka26"/>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podst">
    <w:name w:val="Normalny-podst"/>
    <w:basedOn w:val="Normalny"/>
    <w:link w:val="Normalny-podstZnak"/>
    <w:rsid w:val="00B11B52"/>
    <w:pPr>
      <w:widowControl w:val="0"/>
      <w:tabs>
        <w:tab w:val="left" w:pos="0"/>
      </w:tabs>
      <w:spacing w:after="0" w:line="360" w:lineRule="auto"/>
      <w:jc w:val="both"/>
    </w:pPr>
    <w:rPr>
      <w:rFonts w:ascii="Arial" w:eastAsia="Times New Roman" w:hAnsi="Arial" w:cs="Arial"/>
      <w:sz w:val="24"/>
      <w:lang w:eastAsia="pl-PL"/>
    </w:rPr>
  </w:style>
  <w:style w:type="character" w:customStyle="1" w:styleId="Normalny-podstZnak">
    <w:name w:val="Normalny-podst Znak"/>
    <w:link w:val="Normalny-podst"/>
    <w:rsid w:val="00B11B52"/>
    <w:rPr>
      <w:rFonts w:ascii="Arial" w:eastAsia="Times New Roman" w:hAnsi="Arial" w:cs="Arial"/>
      <w:sz w:val="24"/>
      <w:lang w:eastAsia="pl-PL"/>
    </w:rPr>
  </w:style>
  <w:style w:type="character" w:customStyle="1" w:styleId="EPStandardowyZnak">
    <w:name w:val="EP Standardowy Znak"/>
    <w:link w:val="EPStandardowy"/>
    <w:rsid w:val="00B11B52"/>
    <w:rPr>
      <w:rFonts w:ascii="Arial" w:eastAsia="Times New Roman" w:hAnsi="Arial" w:cs="Times New Roman"/>
      <w:szCs w:val="24"/>
      <w:lang w:eastAsia="pl-PL"/>
    </w:rPr>
  </w:style>
  <w:style w:type="paragraph" w:customStyle="1" w:styleId="TableText">
    <w:name w:val="Table Text"/>
    <w:link w:val="TableTextZnak"/>
    <w:rsid w:val="00B11B52"/>
    <w:pPr>
      <w:widowControl w:val="0"/>
      <w:spacing w:before="40" w:after="30" w:line="240" w:lineRule="auto"/>
    </w:pPr>
    <w:rPr>
      <w:rFonts w:ascii="Verdana" w:eastAsia="SimSun" w:hAnsi="Verdana" w:cs="Times New Roman"/>
      <w:sz w:val="16"/>
      <w:szCs w:val="20"/>
      <w:lang w:eastAsia="pl-PL"/>
    </w:rPr>
  </w:style>
  <w:style w:type="character" w:customStyle="1" w:styleId="TableTextZnak">
    <w:name w:val="Table Text Znak"/>
    <w:basedOn w:val="Domylnaczcionkaakapitu"/>
    <w:link w:val="TableText"/>
    <w:locked/>
    <w:rsid w:val="00B11B52"/>
    <w:rPr>
      <w:rFonts w:ascii="Verdana" w:eastAsia="SimSun" w:hAnsi="Verdana" w:cs="Times New Roman"/>
      <w:sz w:val="16"/>
      <w:szCs w:val="20"/>
      <w:lang w:eastAsia="pl-PL"/>
    </w:rPr>
  </w:style>
  <w:style w:type="paragraph" w:customStyle="1" w:styleId="Rycina">
    <w:name w:val="Rycina"/>
    <w:link w:val="RycinaZnak"/>
    <w:rsid w:val="00B11B52"/>
    <w:pPr>
      <w:spacing w:before="60" w:after="40" w:line="240" w:lineRule="auto"/>
      <w:jc w:val="center"/>
    </w:pPr>
    <w:rPr>
      <w:rFonts w:ascii="Verdana" w:eastAsia="SimSun" w:hAnsi="Verdana" w:cs="Times New Roman"/>
      <w:b/>
      <w:sz w:val="16"/>
      <w:szCs w:val="19"/>
      <w:lang w:eastAsia="pl-PL"/>
    </w:rPr>
  </w:style>
  <w:style w:type="character" w:customStyle="1" w:styleId="RycinaZnak">
    <w:name w:val="Rycina Znak"/>
    <w:basedOn w:val="Domylnaczcionkaakapitu"/>
    <w:link w:val="Rycina"/>
    <w:locked/>
    <w:rsid w:val="00B11B52"/>
    <w:rPr>
      <w:rFonts w:ascii="Verdana" w:eastAsia="SimSun" w:hAnsi="Verdana" w:cs="Times New Roman"/>
      <w:b/>
      <w:sz w:val="16"/>
      <w:szCs w:val="19"/>
      <w:lang w:eastAsia="pl-PL"/>
    </w:rPr>
  </w:style>
  <w:style w:type="paragraph" w:customStyle="1" w:styleId="Minusy-ZnakZnakZnakZnak">
    <w:name w:val="Minusy - Znak Znak Znak Znak"/>
    <w:basedOn w:val="Normalny"/>
    <w:rsid w:val="00B11B52"/>
    <w:pPr>
      <w:widowControl w:val="0"/>
      <w:numPr>
        <w:numId w:val="8"/>
      </w:numPr>
      <w:spacing w:before="80" w:after="60" w:line="360" w:lineRule="atLeast"/>
      <w:ind w:left="794" w:hanging="340"/>
      <w:jc w:val="both"/>
    </w:pPr>
    <w:rPr>
      <w:rFonts w:ascii="Arial Narrow" w:eastAsia="Times New Roman" w:hAnsi="Arial Narrow"/>
      <w:color w:val="000000"/>
      <w:spacing w:val="2"/>
      <w:sz w:val="24"/>
      <w:szCs w:val="24"/>
      <w:lang w:eastAsia="pl-PL"/>
    </w:rPr>
  </w:style>
  <w:style w:type="paragraph" w:customStyle="1" w:styleId="StylMinusy-ZnakInterliniaConajmniej14ptZnakZnakZnak">
    <w:name w:val="Styl Minusy - Znak + Interlinia:  Co najmniej 14 pt Znak Znak Znak"/>
    <w:basedOn w:val="Minusy-ZnakZnakZnakZnak"/>
    <w:link w:val="StylMinusy-ZnakInterliniaConajmniej14ptZnakZnakZnakZnak"/>
    <w:rsid w:val="00B11B52"/>
    <w:pPr>
      <w:spacing w:before="40" w:after="40" w:line="280" w:lineRule="atLeast"/>
    </w:pPr>
    <w:rPr>
      <w:szCs w:val="20"/>
    </w:rPr>
  </w:style>
  <w:style w:type="character" w:customStyle="1" w:styleId="StylMinusy-ZnakInterliniaConajmniej14ptZnakZnakZnakZnak">
    <w:name w:val="Styl Minusy - Znak + Interlinia:  Co najmniej 14 pt Znak Znak Znak Znak"/>
    <w:basedOn w:val="Domylnaczcionkaakapitu"/>
    <w:link w:val="StylMinusy-ZnakInterliniaConajmniej14ptZnakZnakZnak"/>
    <w:rsid w:val="00B11B52"/>
    <w:rPr>
      <w:rFonts w:ascii="Arial Narrow" w:eastAsia="Times New Roman" w:hAnsi="Arial Narrow" w:cs="Times New Roman"/>
      <w:color w:val="000000"/>
      <w:spacing w:val="2"/>
      <w:sz w:val="24"/>
      <w:szCs w:val="20"/>
      <w:lang w:eastAsia="pl-PL"/>
    </w:rPr>
  </w:style>
  <w:style w:type="paragraph" w:styleId="Tekstpodstawowy2">
    <w:name w:val="Body Text 2"/>
    <w:basedOn w:val="Normalny"/>
    <w:link w:val="Tekstpodstawowy2Znak"/>
    <w:semiHidden/>
    <w:unhideWhenUsed/>
    <w:rsid w:val="00B11B52"/>
    <w:pPr>
      <w:spacing w:before="60" w:after="120" w:line="480" w:lineRule="auto"/>
      <w:jc w:val="both"/>
    </w:pPr>
    <w:rPr>
      <w:rFonts w:ascii="Arial" w:eastAsia="Times New Roman" w:hAnsi="Arial"/>
      <w:szCs w:val="24"/>
      <w:lang w:eastAsia="pl-PL"/>
    </w:rPr>
  </w:style>
  <w:style w:type="character" w:customStyle="1" w:styleId="Tekstpodstawowy2Znak">
    <w:name w:val="Tekst podstawowy 2 Znak"/>
    <w:basedOn w:val="Domylnaczcionkaakapitu"/>
    <w:link w:val="Tekstpodstawowy2"/>
    <w:semiHidden/>
    <w:rsid w:val="00B11B52"/>
    <w:rPr>
      <w:rFonts w:ascii="Arial" w:eastAsia="Times New Roman" w:hAnsi="Arial" w:cs="Times New Roman"/>
      <w:szCs w:val="24"/>
      <w:lang w:eastAsia="pl-PL"/>
    </w:rPr>
  </w:style>
  <w:style w:type="paragraph" w:styleId="Listanumerowana">
    <w:name w:val="List Number"/>
    <w:basedOn w:val="Normalny"/>
    <w:uiPriority w:val="3"/>
    <w:qFormat/>
    <w:rsid w:val="00B11B52"/>
    <w:pPr>
      <w:numPr>
        <w:numId w:val="9"/>
      </w:numPr>
      <w:spacing w:after="0" w:line="260" w:lineRule="atLeast"/>
    </w:pPr>
    <w:rPr>
      <w:rFonts w:ascii="Verdana" w:eastAsia="Times New Roman" w:hAnsi="Verdana"/>
      <w:sz w:val="18"/>
      <w:szCs w:val="18"/>
      <w:lang w:eastAsia="da-DK"/>
    </w:rPr>
  </w:style>
  <w:style w:type="paragraph" w:customStyle="1" w:styleId="StylLegendaPrzed0cmWysunicie194cm">
    <w:name w:val="Styl Legenda + Przed:  0 cm Wysunięcie:  194 cm"/>
    <w:basedOn w:val="Legenda"/>
    <w:rsid w:val="00B11B52"/>
    <w:pPr>
      <w:keepNext/>
      <w:spacing w:before="0" w:after="0" w:line="240" w:lineRule="auto"/>
      <w:ind w:left="1100" w:hanging="1100"/>
      <w:jc w:val="left"/>
    </w:pPr>
    <w:rPr>
      <w:rFonts w:ascii="Times New Roman" w:hAnsi="Times New Roman"/>
      <w:szCs w:val="20"/>
    </w:rPr>
  </w:style>
  <w:style w:type="paragraph" w:customStyle="1" w:styleId="1podpunkt">
    <w:name w:val="1.podpunkt"/>
    <w:rsid w:val="00B11B52"/>
    <w:pPr>
      <w:spacing w:after="0" w:line="360" w:lineRule="atLeast"/>
      <w:ind w:left="396" w:hanging="283"/>
    </w:pPr>
    <w:rPr>
      <w:rFonts w:ascii="Times New Roman" w:eastAsia="Times New Roman" w:hAnsi="Times New Roman" w:cs="Times New Roman"/>
      <w:color w:val="000000"/>
      <w:sz w:val="26"/>
      <w:szCs w:val="20"/>
      <w:u w:val="single"/>
      <w:lang w:eastAsia="pl-PL"/>
    </w:rPr>
  </w:style>
  <w:style w:type="paragraph" w:customStyle="1" w:styleId="ZwykywcityAliArial">
    <w:name w:val="Zwykły wcięty Ali Arial"/>
    <w:basedOn w:val="Normalny"/>
    <w:rsid w:val="00890271"/>
    <w:pPr>
      <w:suppressAutoHyphens/>
      <w:spacing w:after="0" w:line="360" w:lineRule="auto"/>
      <w:ind w:firstLine="397"/>
      <w:jc w:val="both"/>
      <w:textAlignment w:val="baseline"/>
    </w:pPr>
    <w:rPr>
      <w:rFonts w:ascii="Arial" w:eastAsia="SimSun" w:hAnsi="Arial" w:cs="Arial"/>
      <w:kern w:val="1"/>
      <w:szCs w:val="24"/>
      <w:lang w:eastAsia="zh-CN" w:bidi="hi-IN"/>
    </w:rPr>
  </w:style>
  <w:style w:type="paragraph" w:customStyle="1" w:styleId="Trepisma">
    <w:name w:val="Treść pisma"/>
    <w:basedOn w:val="Normalny"/>
    <w:link w:val="TrepismaZnak"/>
    <w:qFormat/>
    <w:rsid w:val="0012633A"/>
    <w:pPr>
      <w:widowControl w:val="0"/>
      <w:suppressAutoHyphens/>
      <w:spacing w:after="120" w:line="360" w:lineRule="auto"/>
      <w:jc w:val="both"/>
      <w:textAlignment w:val="baseline"/>
    </w:pPr>
    <w:rPr>
      <w:rFonts w:ascii="Arial" w:eastAsia="SimSun" w:hAnsi="Arial" w:cs="Arial"/>
      <w:color w:val="333333"/>
      <w:kern w:val="1"/>
      <w:shd w:val="clear" w:color="auto" w:fill="FFFFFF"/>
      <w:lang w:eastAsia="zh-CN" w:bidi="hi-IN"/>
    </w:rPr>
  </w:style>
  <w:style w:type="character" w:customStyle="1" w:styleId="TrepismaZnak">
    <w:name w:val="Treść pisma Znak"/>
    <w:link w:val="Trepisma"/>
    <w:rsid w:val="0012633A"/>
    <w:rPr>
      <w:rFonts w:ascii="Arial" w:eastAsia="SimSun" w:hAnsi="Arial" w:cs="Arial"/>
      <w:color w:val="333333"/>
      <w:kern w:val="1"/>
      <w:lang w:eastAsia="zh-CN" w:bidi="hi-IN"/>
    </w:rPr>
  </w:style>
  <w:style w:type="paragraph" w:customStyle="1" w:styleId="ScheduleCrossreferenceSalans">
    <w:name w:val="Schedule Crossreference Salans"/>
    <w:basedOn w:val="Normalny"/>
    <w:next w:val="Normalny"/>
    <w:rsid w:val="00C97D56"/>
    <w:pPr>
      <w:pageBreakBefore/>
      <w:spacing w:before="120" w:after="480" w:line="288" w:lineRule="auto"/>
      <w:jc w:val="center"/>
      <w:outlineLvl w:val="0"/>
    </w:pPr>
    <w:rPr>
      <w:rFonts w:ascii="Arial" w:eastAsia="Times New Roman" w:hAnsi="Arial"/>
      <w:b/>
      <w:caps/>
      <w:kern w:val="20"/>
      <w:szCs w:val="24"/>
      <w:lang w:val="en-US"/>
    </w:rPr>
  </w:style>
  <w:style w:type="paragraph" w:customStyle="1" w:styleId="ScheduleNumberedSalans">
    <w:name w:val="Schedule Numbered Salans"/>
    <w:basedOn w:val="Normalny"/>
    <w:next w:val="Normalny"/>
    <w:rsid w:val="00C97D56"/>
    <w:pPr>
      <w:pageBreakBefore/>
      <w:spacing w:before="120" w:after="480" w:line="288" w:lineRule="auto"/>
      <w:jc w:val="center"/>
      <w:outlineLvl w:val="0"/>
    </w:pPr>
    <w:rPr>
      <w:rFonts w:ascii="Arial" w:eastAsia="Times New Roman" w:hAnsi="Arial"/>
      <w:b/>
      <w:caps/>
      <w:kern w:val="20"/>
      <w:szCs w:val="24"/>
      <w:lang w:val="en-US"/>
    </w:rPr>
  </w:style>
  <w:style w:type="paragraph" w:styleId="Lista2">
    <w:name w:val="List 2"/>
    <w:basedOn w:val="Normalny"/>
    <w:uiPriority w:val="99"/>
    <w:semiHidden/>
    <w:unhideWhenUsed/>
    <w:rsid w:val="00831C4D"/>
    <w:pPr>
      <w:ind w:left="566" w:hanging="283"/>
      <w:contextualSpacing/>
    </w:pPr>
  </w:style>
  <w:style w:type="paragraph" w:customStyle="1" w:styleId="Standardowywcity1">
    <w:name w:val="Standardowy wcięty 1"/>
    <w:basedOn w:val="Normalny"/>
    <w:next w:val="Normalny"/>
    <w:rsid w:val="00A25D24"/>
    <w:pPr>
      <w:tabs>
        <w:tab w:val="left" w:pos="1843"/>
      </w:tabs>
      <w:suppressAutoHyphens/>
      <w:spacing w:before="120" w:after="0" w:line="240" w:lineRule="auto"/>
      <w:ind w:left="1843" w:hanging="425"/>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9744">
      <w:bodyDiv w:val="1"/>
      <w:marLeft w:val="0"/>
      <w:marRight w:val="0"/>
      <w:marTop w:val="0"/>
      <w:marBottom w:val="0"/>
      <w:divBdr>
        <w:top w:val="none" w:sz="0" w:space="0" w:color="auto"/>
        <w:left w:val="none" w:sz="0" w:space="0" w:color="auto"/>
        <w:bottom w:val="none" w:sz="0" w:space="0" w:color="auto"/>
        <w:right w:val="none" w:sz="0" w:space="0" w:color="auto"/>
      </w:divBdr>
    </w:div>
    <w:div w:id="464546736">
      <w:bodyDiv w:val="1"/>
      <w:marLeft w:val="0"/>
      <w:marRight w:val="0"/>
      <w:marTop w:val="0"/>
      <w:marBottom w:val="0"/>
      <w:divBdr>
        <w:top w:val="none" w:sz="0" w:space="0" w:color="auto"/>
        <w:left w:val="none" w:sz="0" w:space="0" w:color="auto"/>
        <w:bottom w:val="none" w:sz="0" w:space="0" w:color="auto"/>
        <w:right w:val="none" w:sz="0" w:space="0" w:color="auto"/>
      </w:divBdr>
    </w:div>
    <w:div w:id="515728464">
      <w:bodyDiv w:val="1"/>
      <w:marLeft w:val="0"/>
      <w:marRight w:val="0"/>
      <w:marTop w:val="0"/>
      <w:marBottom w:val="0"/>
      <w:divBdr>
        <w:top w:val="none" w:sz="0" w:space="0" w:color="auto"/>
        <w:left w:val="none" w:sz="0" w:space="0" w:color="auto"/>
        <w:bottom w:val="none" w:sz="0" w:space="0" w:color="auto"/>
        <w:right w:val="none" w:sz="0" w:space="0" w:color="auto"/>
      </w:divBdr>
    </w:div>
    <w:div w:id="521863230">
      <w:bodyDiv w:val="1"/>
      <w:marLeft w:val="0"/>
      <w:marRight w:val="0"/>
      <w:marTop w:val="0"/>
      <w:marBottom w:val="0"/>
      <w:divBdr>
        <w:top w:val="none" w:sz="0" w:space="0" w:color="auto"/>
        <w:left w:val="none" w:sz="0" w:space="0" w:color="auto"/>
        <w:bottom w:val="none" w:sz="0" w:space="0" w:color="auto"/>
        <w:right w:val="none" w:sz="0" w:space="0" w:color="auto"/>
      </w:divBdr>
    </w:div>
    <w:div w:id="599340599">
      <w:bodyDiv w:val="1"/>
      <w:marLeft w:val="0"/>
      <w:marRight w:val="0"/>
      <w:marTop w:val="0"/>
      <w:marBottom w:val="0"/>
      <w:divBdr>
        <w:top w:val="none" w:sz="0" w:space="0" w:color="auto"/>
        <w:left w:val="none" w:sz="0" w:space="0" w:color="auto"/>
        <w:bottom w:val="none" w:sz="0" w:space="0" w:color="auto"/>
        <w:right w:val="none" w:sz="0" w:space="0" w:color="auto"/>
      </w:divBdr>
    </w:div>
    <w:div w:id="740061270">
      <w:bodyDiv w:val="1"/>
      <w:marLeft w:val="0"/>
      <w:marRight w:val="0"/>
      <w:marTop w:val="0"/>
      <w:marBottom w:val="0"/>
      <w:divBdr>
        <w:top w:val="none" w:sz="0" w:space="0" w:color="auto"/>
        <w:left w:val="none" w:sz="0" w:space="0" w:color="auto"/>
        <w:bottom w:val="none" w:sz="0" w:space="0" w:color="auto"/>
        <w:right w:val="none" w:sz="0" w:space="0" w:color="auto"/>
      </w:divBdr>
    </w:div>
    <w:div w:id="781342366">
      <w:bodyDiv w:val="1"/>
      <w:marLeft w:val="0"/>
      <w:marRight w:val="0"/>
      <w:marTop w:val="0"/>
      <w:marBottom w:val="0"/>
      <w:divBdr>
        <w:top w:val="none" w:sz="0" w:space="0" w:color="auto"/>
        <w:left w:val="none" w:sz="0" w:space="0" w:color="auto"/>
        <w:bottom w:val="none" w:sz="0" w:space="0" w:color="auto"/>
        <w:right w:val="none" w:sz="0" w:space="0" w:color="auto"/>
      </w:divBdr>
      <w:divsChild>
        <w:div w:id="1934243766">
          <w:marLeft w:val="0"/>
          <w:marRight w:val="0"/>
          <w:marTop w:val="0"/>
          <w:marBottom w:val="0"/>
          <w:divBdr>
            <w:top w:val="none" w:sz="0" w:space="0" w:color="auto"/>
            <w:left w:val="none" w:sz="0" w:space="0" w:color="auto"/>
            <w:bottom w:val="none" w:sz="0" w:space="0" w:color="auto"/>
            <w:right w:val="none" w:sz="0" w:space="0" w:color="auto"/>
          </w:divBdr>
        </w:div>
        <w:div w:id="1272980734">
          <w:marLeft w:val="0"/>
          <w:marRight w:val="0"/>
          <w:marTop w:val="0"/>
          <w:marBottom w:val="0"/>
          <w:divBdr>
            <w:top w:val="none" w:sz="0" w:space="0" w:color="auto"/>
            <w:left w:val="none" w:sz="0" w:space="0" w:color="auto"/>
            <w:bottom w:val="none" w:sz="0" w:space="0" w:color="auto"/>
            <w:right w:val="none" w:sz="0" w:space="0" w:color="auto"/>
          </w:divBdr>
        </w:div>
        <w:div w:id="836699866">
          <w:marLeft w:val="0"/>
          <w:marRight w:val="0"/>
          <w:marTop w:val="0"/>
          <w:marBottom w:val="0"/>
          <w:divBdr>
            <w:top w:val="none" w:sz="0" w:space="0" w:color="auto"/>
            <w:left w:val="none" w:sz="0" w:space="0" w:color="auto"/>
            <w:bottom w:val="none" w:sz="0" w:space="0" w:color="auto"/>
            <w:right w:val="none" w:sz="0" w:space="0" w:color="auto"/>
          </w:divBdr>
        </w:div>
        <w:div w:id="1860583801">
          <w:marLeft w:val="0"/>
          <w:marRight w:val="0"/>
          <w:marTop w:val="0"/>
          <w:marBottom w:val="0"/>
          <w:divBdr>
            <w:top w:val="none" w:sz="0" w:space="0" w:color="auto"/>
            <w:left w:val="none" w:sz="0" w:space="0" w:color="auto"/>
            <w:bottom w:val="none" w:sz="0" w:space="0" w:color="auto"/>
            <w:right w:val="none" w:sz="0" w:space="0" w:color="auto"/>
          </w:divBdr>
        </w:div>
        <w:div w:id="1472674347">
          <w:marLeft w:val="0"/>
          <w:marRight w:val="0"/>
          <w:marTop w:val="0"/>
          <w:marBottom w:val="0"/>
          <w:divBdr>
            <w:top w:val="none" w:sz="0" w:space="0" w:color="auto"/>
            <w:left w:val="none" w:sz="0" w:space="0" w:color="auto"/>
            <w:bottom w:val="none" w:sz="0" w:space="0" w:color="auto"/>
            <w:right w:val="none" w:sz="0" w:space="0" w:color="auto"/>
          </w:divBdr>
        </w:div>
      </w:divsChild>
    </w:div>
    <w:div w:id="932320464">
      <w:bodyDiv w:val="1"/>
      <w:marLeft w:val="0"/>
      <w:marRight w:val="0"/>
      <w:marTop w:val="0"/>
      <w:marBottom w:val="0"/>
      <w:divBdr>
        <w:top w:val="none" w:sz="0" w:space="0" w:color="auto"/>
        <w:left w:val="none" w:sz="0" w:space="0" w:color="auto"/>
        <w:bottom w:val="none" w:sz="0" w:space="0" w:color="auto"/>
        <w:right w:val="none" w:sz="0" w:space="0" w:color="auto"/>
      </w:divBdr>
    </w:div>
    <w:div w:id="1026322021">
      <w:bodyDiv w:val="1"/>
      <w:marLeft w:val="0"/>
      <w:marRight w:val="0"/>
      <w:marTop w:val="0"/>
      <w:marBottom w:val="0"/>
      <w:divBdr>
        <w:top w:val="none" w:sz="0" w:space="0" w:color="auto"/>
        <w:left w:val="none" w:sz="0" w:space="0" w:color="auto"/>
        <w:bottom w:val="none" w:sz="0" w:space="0" w:color="auto"/>
        <w:right w:val="none" w:sz="0" w:space="0" w:color="auto"/>
      </w:divBdr>
    </w:div>
    <w:div w:id="1050764326">
      <w:bodyDiv w:val="1"/>
      <w:marLeft w:val="0"/>
      <w:marRight w:val="0"/>
      <w:marTop w:val="0"/>
      <w:marBottom w:val="0"/>
      <w:divBdr>
        <w:top w:val="none" w:sz="0" w:space="0" w:color="auto"/>
        <w:left w:val="none" w:sz="0" w:space="0" w:color="auto"/>
        <w:bottom w:val="none" w:sz="0" w:space="0" w:color="auto"/>
        <w:right w:val="none" w:sz="0" w:space="0" w:color="auto"/>
      </w:divBdr>
    </w:div>
    <w:div w:id="1184317210">
      <w:bodyDiv w:val="1"/>
      <w:marLeft w:val="0"/>
      <w:marRight w:val="0"/>
      <w:marTop w:val="0"/>
      <w:marBottom w:val="0"/>
      <w:divBdr>
        <w:top w:val="none" w:sz="0" w:space="0" w:color="auto"/>
        <w:left w:val="none" w:sz="0" w:space="0" w:color="auto"/>
        <w:bottom w:val="none" w:sz="0" w:space="0" w:color="auto"/>
        <w:right w:val="none" w:sz="0" w:space="0" w:color="auto"/>
      </w:divBdr>
    </w:div>
    <w:div w:id="1190219026">
      <w:bodyDiv w:val="1"/>
      <w:marLeft w:val="0"/>
      <w:marRight w:val="0"/>
      <w:marTop w:val="0"/>
      <w:marBottom w:val="0"/>
      <w:divBdr>
        <w:top w:val="none" w:sz="0" w:space="0" w:color="auto"/>
        <w:left w:val="none" w:sz="0" w:space="0" w:color="auto"/>
        <w:bottom w:val="none" w:sz="0" w:space="0" w:color="auto"/>
        <w:right w:val="none" w:sz="0" w:space="0" w:color="auto"/>
      </w:divBdr>
    </w:div>
    <w:div w:id="1407453597">
      <w:bodyDiv w:val="1"/>
      <w:marLeft w:val="0"/>
      <w:marRight w:val="0"/>
      <w:marTop w:val="0"/>
      <w:marBottom w:val="0"/>
      <w:divBdr>
        <w:top w:val="none" w:sz="0" w:space="0" w:color="auto"/>
        <w:left w:val="none" w:sz="0" w:space="0" w:color="auto"/>
        <w:bottom w:val="none" w:sz="0" w:space="0" w:color="auto"/>
        <w:right w:val="none" w:sz="0" w:space="0" w:color="auto"/>
      </w:divBdr>
    </w:div>
    <w:div w:id="1466969464">
      <w:bodyDiv w:val="1"/>
      <w:marLeft w:val="0"/>
      <w:marRight w:val="0"/>
      <w:marTop w:val="0"/>
      <w:marBottom w:val="0"/>
      <w:divBdr>
        <w:top w:val="none" w:sz="0" w:space="0" w:color="auto"/>
        <w:left w:val="none" w:sz="0" w:space="0" w:color="auto"/>
        <w:bottom w:val="none" w:sz="0" w:space="0" w:color="auto"/>
        <w:right w:val="none" w:sz="0" w:space="0" w:color="auto"/>
      </w:divBdr>
    </w:div>
    <w:div w:id="1594703848">
      <w:bodyDiv w:val="1"/>
      <w:marLeft w:val="0"/>
      <w:marRight w:val="0"/>
      <w:marTop w:val="0"/>
      <w:marBottom w:val="0"/>
      <w:divBdr>
        <w:top w:val="none" w:sz="0" w:space="0" w:color="auto"/>
        <w:left w:val="none" w:sz="0" w:space="0" w:color="auto"/>
        <w:bottom w:val="none" w:sz="0" w:space="0" w:color="auto"/>
        <w:right w:val="none" w:sz="0" w:space="0" w:color="auto"/>
      </w:divBdr>
      <w:divsChild>
        <w:div w:id="968976547">
          <w:marLeft w:val="0"/>
          <w:marRight w:val="0"/>
          <w:marTop w:val="0"/>
          <w:marBottom w:val="0"/>
          <w:divBdr>
            <w:top w:val="none" w:sz="0" w:space="0" w:color="auto"/>
            <w:left w:val="none" w:sz="0" w:space="0" w:color="auto"/>
            <w:bottom w:val="none" w:sz="0" w:space="0" w:color="auto"/>
            <w:right w:val="none" w:sz="0" w:space="0" w:color="auto"/>
          </w:divBdr>
        </w:div>
        <w:div w:id="1245215593">
          <w:marLeft w:val="0"/>
          <w:marRight w:val="0"/>
          <w:marTop w:val="0"/>
          <w:marBottom w:val="0"/>
          <w:divBdr>
            <w:top w:val="none" w:sz="0" w:space="0" w:color="auto"/>
            <w:left w:val="none" w:sz="0" w:space="0" w:color="auto"/>
            <w:bottom w:val="none" w:sz="0" w:space="0" w:color="auto"/>
            <w:right w:val="none" w:sz="0" w:space="0" w:color="auto"/>
          </w:divBdr>
        </w:div>
        <w:div w:id="205719934">
          <w:marLeft w:val="0"/>
          <w:marRight w:val="0"/>
          <w:marTop w:val="0"/>
          <w:marBottom w:val="0"/>
          <w:divBdr>
            <w:top w:val="none" w:sz="0" w:space="0" w:color="auto"/>
            <w:left w:val="none" w:sz="0" w:space="0" w:color="auto"/>
            <w:bottom w:val="none" w:sz="0" w:space="0" w:color="auto"/>
            <w:right w:val="none" w:sz="0" w:space="0" w:color="auto"/>
          </w:divBdr>
        </w:div>
        <w:div w:id="720322127">
          <w:marLeft w:val="0"/>
          <w:marRight w:val="0"/>
          <w:marTop w:val="0"/>
          <w:marBottom w:val="0"/>
          <w:divBdr>
            <w:top w:val="none" w:sz="0" w:space="0" w:color="auto"/>
            <w:left w:val="none" w:sz="0" w:space="0" w:color="auto"/>
            <w:bottom w:val="none" w:sz="0" w:space="0" w:color="auto"/>
            <w:right w:val="none" w:sz="0" w:space="0" w:color="auto"/>
          </w:divBdr>
        </w:div>
        <w:div w:id="74599411">
          <w:marLeft w:val="0"/>
          <w:marRight w:val="0"/>
          <w:marTop w:val="0"/>
          <w:marBottom w:val="0"/>
          <w:divBdr>
            <w:top w:val="none" w:sz="0" w:space="0" w:color="auto"/>
            <w:left w:val="none" w:sz="0" w:space="0" w:color="auto"/>
            <w:bottom w:val="none" w:sz="0" w:space="0" w:color="auto"/>
            <w:right w:val="none" w:sz="0" w:space="0" w:color="auto"/>
          </w:divBdr>
        </w:div>
        <w:div w:id="1292203238">
          <w:marLeft w:val="0"/>
          <w:marRight w:val="0"/>
          <w:marTop w:val="0"/>
          <w:marBottom w:val="0"/>
          <w:divBdr>
            <w:top w:val="none" w:sz="0" w:space="0" w:color="auto"/>
            <w:left w:val="none" w:sz="0" w:space="0" w:color="auto"/>
            <w:bottom w:val="none" w:sz="0" w:space="0" w:color="auto"/>
            <w:right w:val="none" w:sz="0" w:space="0" w:color="auto"/>
          </w:divBdr>
        </w:div>
        <w:div w:id="1181352941">
          <w:marLeft w:val="0"/>
          <w:marRight w:val="0"/>
          <w:marTop w:val="0"/>
          <w:marBottom w:val="0"/>
          <w:divBdr>
            <w:top w:val="none" w:sz="0" w:space="0" w:color="auto"/>
            <w:left w:val="none" w:sz="0" w:space="0" w:color="auto"/>
            <w:bottom w:val="none" w:sz="0" w:space="0" w:color="auto"/>
            <w:right w:val="none" w:sz="0" w:space="0" w:color="auto"/>
          </w:divBdr>
        </w:div>
        <w:div w:id="772359655">
          <w:marLeft w:val="0"/>
          <w:marRight w:val="0"/>
          <w:marTop w:val="0"/>
          <w:marBottom w:val="0"/>
          <w:divBdr>
            <w:top w:val="none" w:sz="0" w:space="0" w:color="auto"/>
            <w:left w:val="none" w:sz="0" w:space="0" w:color="auto"/>
            <w:bottom w:val="none" w:sz="0" w:space="0" w:color="auto"/>
            <w:right w:val="none" w:sz="0" w:space="0" w:color="auto"/>
          </w:divBdr>
        </w:div>
        <w:div w:id="1491404861">
          <w:marLeft w:val="0"/>
          <w:marRight w:val="0"/>
          <w:marTop w:val="0"/>
          <w:marBottom w:val="0"/>
          <w:divBdr>
            <w:top w:val="none" w:sz="0" w:space="0" w:color="auto"/>
            <w:left w:val="none" w:sz="0" w:space="0" w:color="auto"/>
            <w:bottom w:val="none" w:sz="0" w:space="0" w:color="auto"/>
            <w:right w:val="none" w:sz="0" w:space="0" w:color="auto"/>
          </w:divBdr>
        </w:div>
        <w:div w:id="555048440">
          <w:marLeft w:val="0"/>
          <w:marRight w:val="0"/>
          <w:marTop w:val="0"/>
          <w:marBottom w:val="0"/>
          <w:divBdr>
            <w:top w:val="none" w:sz="0" w:space="0" w:color="auto"/>
            <w:left w:val="none" w:sz="0" w:space="0" w:color="auto"/>
            <w:bottom w:val="none" w:sz="0" w:space="0" w:color="auto"/>
            <w:right w:val="none" w:sz="0" w:space="0" w:color="auto"/>
          </w:divBdr>
        </w:div>
        <w:div w:id="154805392">
          <w:marLeft w:val="0"/>
          <w:marRight w:val="0"/>
          <w:marTop w:val="0"/>
          <w:marBottom w:val="0"/>
          <w:divBdr>
            <w:top w:val="none" w:sz="0" w:space="0" w:color="auto"/>
            <w:left w:val="none" w:sz="0" w:space="0" w:color="auto"/>
            <w:bottom w:val="none" w:sz="0" w:space="0" w:color="auto"/>
            <w:right w:val="none" w:sz="0" w:space="0" w:color="auto"/>
          </w:divBdr>
        </w:div>
        <w:div w:id="1221087835">
          <w:marLeft w:val="0"/>
          <w:marRight w:val="0"/>
          <w:marTop w:val="0"/>
          <w:marBottom w:val="0"/>
          <w:divBdr>
            <w:top w:val="none" w:sz="0" w:space="0" w:color="auto"/>
            <w:left w:val="none" w:sz="0" w:space="0" w:color="auto"/>
            <w:bottom w:val="none" w:sz="0" w:space="0" w:color="auto"/>
            <w:right w:val="none" w:sz="0" w:space="0" w:color="auto"/>
          </w:divBdr>
        </w:div>
        <w:div w:id="2131170666">
          <w:marLeft w:val="0"/>
          <w:marRight w:val="0"/>
          <w:marTop w:val="0"/>
          <w:marBottom w:val="0"/>
          <w:divBdr>
            <w:top w:val="none" w:sz="0" w:space="0" w:color="auto"/>
            <w:left w:val="none" w:sz="0" w:space="0" w:color="auto"/>
            <w:bottom w:val="none" w:sz="0" w:space="0" w:color="auto"/>
            <w:right w:val="none" w:sz="0" w:space="0" w:color="auto"/>
          </w:divBdr>
        </w:div>
        <w:div w:id="551771642">
          <w:marLeft w:val="0"/>
          <w:marRight w:val="0"/>
          <w:marTop w:val="0"/>
          <w:marBottom w:val="0"/>
          <w:divBdr>
            <w:top w:val="none" w:sz="0" w:space="0" w:color="auto"/>
            <w:left w:val="none" w:sz="0" w:space="0" w:color="auto"/>
            <w:bottom w:val="none" w:sz="0" w:space="0" w:color="auto"/>
            <w:right w:val="none" w:sz="0" w:space="0" w:color="auto"/>
          </w:divBdr>
        </w:div>
        <w:div w:id="849023938">
          <w:marLeft w:val="0"/>
          <w:marRight w:val="0"/>
          <w:marTop w:val="0"/>
          <w:marBottom w:val="0"/>
          <w:divBdr>
            <w:top w:val="none" w:sz="0" w:space="0" w:color="auto"/>
            <w:left w:val="none" w:sz="0" w:space="0" w:color="auto"/>
            <w:bottom w:val="none" w:sz="0" w:space="0" w:color="auto"/>
            <w:right w:val="none" w:sz="0" w:space="0" w:color="auto"/>
          </w:divBdr>
          <w:divsChild>
            <w:div w:id="1556162209">
              <w:marLeft w:val="0"/>
              <w:marRight w:val="0"/>
              <w:marTop w:val="0"/>
              <w:marBottom w:val="0"/>
              <w:divBdr>
                <w:top w:val="none" w:sz="0" w:space="0" w:color="auto"/>
                <w:left w:val="none" w:sz="0" w:space="0" w:color="auto"/>
                <w:bottom w:val="none" w:sz="0" w:space="0" w:color="auto"/>
                <w:right w:val="none" w:sz="0" w:space="0" w:color="auto"/>
              </w:divBdr>
            </w:div>
            <w:div w:id="2061436042">
              <w:marLeft w:val="0"/>
              <w:marRight w:val="0"/>
              <w:marTop w:val="0"/>
              <w:marBottom w:val="0"/>
              <w:divBdr>
                <w:top w:val="none" w:sz="0" w:space="0" w:color="auto"/>
                <w:left w:val="none" w:sz="0" w:space="0" w:color="auto"/>
                <w:bottom w:val="none" w:sz="0" w:space="0" w:color="auto"/>
                <w:right w:val="none" w:sz="0" w:space="0" w:color="auto"/>
              </w:divBdr>
            </w:div>
          </w:divsChild>
        </w:div>
        <w:div w:id="1970889699">
          <w:marLeft w:val="0"/>
          <w:marRight w:val="0"/>
          <w:marTop w:val="0"/>
          <w:marBottom w:val="0"/>
          <w:divBdr>
            <w:top w:val="none" w:sz="0" w:space="0" w:color="auto"/>
            <w:left w:val="none" w:sz="0" w:space="0" w:color="auto"/>
            <w:bottom w:val="none" w:sz="0" w:space="0" w:color="auto"/>
            <w:right w:val="none" w:sz="0" w:space="0" w:color="auto"/>
          </w:divBdr>
        </w:div>
        <w:div w:id="262809407">
          <w:marLeft w:val="0"/>
          <w:marRight w:val="0"/>
          <w:marTop w:val="0"/>
          <w:marBottom w:val="0"/>
          <w:divBdr>
            <w:top w:val="none" w:sz="0" w:space="0" w:color="auto"/>
            <w:left w:val="none" w:sz="0" w:space="0" w:color="auto"/>
            <w:bottom w:val="none" w:sz="0" w:space="0" w:color="auto"/>
            <w:right w:val="none" w:sz="0" w:space="0" w:color="auto"/>
          </w:divBdr>
        </w:div>
        <w:div w:id="660549076">
          <w:marLeft w:val="0"/>
          <w:marRight w:val="0"/>
          <w:marTop w:val="0"/>
          <w:marBottom w:val="0"/>
          <w:divBdr>
            <w:top w:val="none" w:sz="0" w:space="0" w:color="auto"/>
            <w:left w:val="none" w:sz="0" w:space="0" w:color="auto"/>
            <w:bottom w:val="none" w:sz="0" w:space="0" w:color="auto"/>
            <w:right w:val="none" w:sz="0" w:space="0" w:color="auto"/>
          </w:divBdr>
        </w:div>
        <w:div w:id="640575777">
          <w:marLeft w:val="0"/>
          <w:marRight w:val="0"/>
          <w:marTop w:val="0"/>
          <w:marBottom w:val="0"/>
          <w:divBdr>
            <w:top w:val="none" w:sz="0" w:space="0" w:color="auto"/>
            <w:left w:val="none" w:sz="0" w:space="0" w:color="auto"/>
            <w:bottom w:val="none" w:sz="0" w:space="0" w:color="auto"/>
            <w:right w:val="none" w:sz="0" w:space="0" w:color="auto"/>
          </w:divBdr>
        </w:div>
        <w:div w:id="883835896">
          <w:marLeft w:val="0"/>
          <w:marRight w:val="0"/>
          <w:marTop w:val="0"/>
          <w:marBottom w:val="0"/>
          <w:divBdr>
            <w:top w:val="none" w:sz="0" w:space="0" w:color="auto"/>
            <w:left w:val="none" w:sz="0" w:space="0" w:color="auto"/>
            <w:bottom w:val="none" w:sz="0" w:space="0" w:color="auto"/>
            <w:right w:val="none" w:sz="0" w:space="0" w:color="auto"/>
          </w:divBdr>
        </w:div>
        <w:div w:id="378014648">
          <w:marLeft w:val="0"/>
          <w:marRight w:val="0"/>
          <w:marTop w:val="0"/>
          <w:marBottom w:val="0"/>
          <w:divBdr>
            <w:top w:val="none" w:sz="0" w:space="0" w:color="auto"/>
            <w:left w:val="none" w:sz="0" w:space="0" w:color="auto"/>
            <w:bottom w:val="none" w:sz="0" w:space="0" w:color="auto"/>
            <w:right w:val="none" w:sz="0" w:space="0" w:color="auto"/>
          </w:divBdr>
        </w:div>
        <w:div w:id="812064064">
          <w:marLeft w:val="0"/>
          <w:marRight w:val="0"/>
          <w:marTop w:val="0"/>
          <w:marBottom w:val="0"/>
          <w:divBdr>
            <w:top w:val="none" w:sz="0" w:space="0" w:color="auto"/>
            <w:left w:val="none" w:sz="0" w:space="0" w:color="auto"/>
            <w:bottom w:val="none" w:sz="0" w:space="0" w:color="auto"/>
            <w:right w:val="none" w:sz="0" w:space="0" w:color="auto"/>
          </w:divBdr>
        </w:div>
        <w:div w:id="901062986">
          <w:marLeft w:val="0"/>
          <w:marRight w:val="0"/>
          <w:marTop w:val="0"/>
          <w:marBottom w:val="0"/>
          <w:divBdr>
            <w:top w:val="none" w:sz="0" w:space="0" w:color="auto"/>
            <w:left w:val="none" w:sz="0" w:space="0" w:color="auto"/>
            <w:bottom w:val="none" w:sz="0" w:space="0" w:color="auto"/>
            <w:right w:val="none" w:sz="0" w:space="0" w:color="auto"/>
          </w:divBdr>
        </w:div>
        <w:div w:id="820658772">
          <w:marLeft w:val="0"/>
          <w:marRight w:val="0"/>
          <w:marTop w:val="0"/>
          <w:marBottom w:val="0"/>
          <w:divBdr>
            <w:top w:val="none" w:sz="0" w:space="0" w:color="auto"/>
            <w:left w:val="none" w:sz="0" w:space="0" w:color="auto"/>
            <w:bottom w:val="none" w:sz="0" w:space="0" w:color="auto"/>
            <w:right w:val="none" w:sz="0" w:space="0" w:color="auto"/>
          </w:divBdr>
        </w:div>
        <w:div w:id="770470065">
          <w:marLeft w:val="0"/>
          <w:marRight w:val="0"/>
          <w:marTop w:val="0"/>
          <w:marBottom w:val="0"/>
          <w:divBdr>
            <w:top w:val="none" w:sz="0" w:space="0" w:color="auto"/>
            <w:left w:val="none" w:sz="0" w:space="0" w:color="auto"/>
            <w:bottom w:val="none" w:sz="0" w:space="0" w:color="auto"/>
            <w:right w:val="none" w:sz="0" w:space="0" w:color="auto"/>
          </w:divBdr>
        </w:div>
        <w:div w:id="1652562156">
          <w:marLeft w:val="0"/>
          <w:marRight w:val="0"/>
          <w:marTop w:val="0"/>
          <w:marBottom w:val="0"/>
          <w:divBdr>
            <w:top w:val="none" w:sz="0" w:space="0" w:color="auto"/>
            <w:left w:val="none" w:sz="0" w:space="0" w:color="auto"/>
            <w:bottom w:val="none" w:sz="0" w:space="0" w:color="auto"/>
            <w:right w:val="none" w:sz="0" w:space="0" w:color="auto"/>
          </w:divBdr>
        </w:div>
        <w:div w:id="717125399">
          <w:marLeft w:val="0"/>
          <w:marRight w:val="0"/>
          <w:marTop w:val="0"/>
          <w:marBottom w:val="0"/>
          <w:divBdr>
            <w:top w:val="none" w:sz="0" w:space="0" w:color="auto"/>
            <w:left w:val="none" w:sz="0" w:space="0" w:color="auto"/>
            <w:bottom w:val="none" w:sz="0" w:space="0" w:color="auto"/>
            <w:right w:val="none" w:sz="0" w:space="0" w:color="auto"/>
          </w:divBdr>
        </w:div>
        <w:div w:id="1290166376">
          <w:marLeft w:val="0"/>
          <w:marRight w:val="0"/>
          <w:marTop w:val="0"/>
          <w:marBottom w:val="0"/>
          <w:divBdr>
            <w:top w:val="none" w:sz="0" w:space="0" w:color="auto"/>
            <w:left w:val="none" w:sz="0" w:space="0" w:color="auto"/>
            <w:bottom w:val="none" w:sz="0" w:space="0" w:color="auto"/>
            <w:right w:val="none" w:sz="0" w:space="0" w:color="auto"/>
          </w:divBdr>
        </w:div>
        <w:div w:id="348869440">
          <w:marLeft w:val="0"/>
          <w:marRight w:val="0"/>
          <w:marTop w:val="0"/>
          <w:marBottom w:val="0"/>
          <w:divBdr>
            <w:top w:val="none" w:sz="0" w:space="0" w:color="auto"/>
            <w:left w:val="none" w:sz="0" w:space="0" w:color="auto"/>
            <w:bottom w:val="none" w:sz="0" w:space="0" w:color="auto"/>
            <w:right w:val="none" w:sz="0" w:space="0" w:color="auto"/>
          </w:divBdr>
        </w:div>
        <w:div w:id="1625772349">
          <w:marLeft w:val="0"/>
          <w:marRight w:val="0"/>
          <w:marTop w:val="0"/>
          <w:marBottom w:val="0"/>
          <w:divBdr>
            <w:top w:val="none" w:sz="0" w:space="0" w:color="auto"/>
            <w:left w:val="none" w:sz="0" w:space="0" w:color="auto"/>
            <w:bottom w:val="none" w:sz="0" w:space="0" w:color="auto"/>
            <w:right w:val="none" w:sz="0" w:space="0" w:color="auto"/>
          </w:divBdr>
        </w:div>
        <w:div w:id="850686602">
          <w:marLeft w:val="0"/>
          <w:marRight w:val="0"/>
          <w:marTop w:val="0"/>
          <w:marBottom w:val="0"/>
          <w:divBdr>
            <w:top w:val="none" w:sz="0" w:space="0" w:color="auto"/>
            <w:left w:val="none" w:sz="0" w:space="0" w:color="auto"/>
            <w:bottom w:val="none" w:sz="0" w:space="0" w:color="auto"/>
            <w:right w:val="none" w:sz="0" w:space="0" w:color="auto"/>
          </w:divBdr>
        </w:div>
        <w:div w:id="1045106371">
          <w:marLeft w:val="0"/>
          <w:marRight w:val="0"/>
          <w:marTop w:val="0"/>
          <w:marBottom w:val="0"/>
          <w:divBdr>
            <w:top w:val="none" w:sz="0" w:space="0" w:color="auto"/>
            <w:left w:val="none" w:sz="0" w:space="0" w:color="auto"/>
            <w:bottom w:val="none" w:sz="0" w:space="0" w:color="auto"/>
            <w:right w:val="none" w:sz="0" w:space="0" w:color="auto"/>
          </w:divBdr>
        </w:div>
        <w:div w:id="1825855432">
          <w:marLeft w:val="0"/>
          <w:marRight w:val="0"/>
          <w:marTop w:val="0"/>
          <w:marBottom w:val="0"/>
          <w:divBdr>
            <w:top w:val="none" w:sz="0" w:space="0" w:color="auto"/>
            <w:left w:val="none" w:sz="0" w:space="0" w:color="auto"/>
            <w:bottom w:val="none" w:sz="0" w:space="0" w:color="auto"/>
            <w:right w:val="none" w:sz="0" w:space="0" w:color="auto"/>
          </w:divBdr>
        </w:div>
        <w:div w:id="849687686">
          <w:marLeft w:val="0"/>
          <w:marRight w:val="0"/>
          <w:marTop w:val="0"/>
          <w:marBottom w:val="0"/>
          <w:divBdr>
            <w:top w:val="none" w:sz="0" w:space="0" w:color="auto"/>
            <w:left w:val="none" w:sz="0" w:space="0" w:color="auto"/>
            <w:bottom w:val="none" w:sz="0" w:space="0" w:color="auto"/>
            <w:right w:val="none" w:sz="0" w:space="0" w:color="auto"/>
          </w:divBdr>
        </w:div>
        <w:div w:id="428279157">
          <w:marLeft w:val="0"/>
          <w:marRight w:val="0"/>
          <w:marTop w:val="0"/>
          <w:marBottom w:val="0"/>
          <w:divBdr>
            <w:top w:val="none" w:sz="0" w:space="0" w:color="auto"/>
            <w:left w:val="none" w:sz="0" w:space="0" w:color="auto"/>
            <w:bottom w:val="none" w:sz="0" w:space="0" w:color="auto"/>
            <w:right w:val="none" w:sz="0" w:space="0" w:color="auto"/>
          </w:divBdr>
        </w:div>
        <w:div w:id="1665628631">
          <w:marLeft w:val="0"/>
          <w:marRight w:val="0"/>
          <w:marTop w:val="0"/>
          <w:marBottom w:val="0"/>
          <w:divBdr>
            <w:top w:val="none" w:sz="0" w:space="0" w:color="auto"/>
            <w:left w:val="none" w:sz="0" w:space="0" w:color="auto"/>
            <w:bottom w:val="none" w:sz="0" w:space="0" w:color="auto"/>
            <w:right w:val="none" w:sz="0" w:space="0" w:color="auto"/>
          </w:divBdr>
        </w:div>
        <w:div w:id="1777408441">
          <w:marLeft w:val="0"/>
          <w:marRight w:val="0"/>
          <w:marTop w:val="0"/>
          <w:marBottom w:val="0"/>
          <w:divBdr>
            <w:top w:val="none" w:sz="0" w:space="0" w:color="auto"/>
            <w:left w:val="none" w:sz="0" w:space="0" w:color="auto"/>
            <w:bottom w:val="none" w:sz="0" w:space="0" w:color="auto"/>
            <w:right w:val="none" w:sz="0" w:space="0" w:color="auto"/>
          </w:divBdr>
        </w:div>
        <w:div w:id="1620919192">
          <w:marLeft w:val="0"/>
          <w:marRight w:val="0"/>
          <w:marTop w:val="0"/>
          <w:marBottom w:val="0"/>
          <w:divBdr>
            <w:top w:val="none" w:sz="0" w:space="0" w:color="auto"/>
            <w:left w:val="none" w:sz="0" w:space="0" w:color="auto"/>
            <w:bottom w:val="none" w:sz="0" w:space="0" w:color="auto"/>
            <w:right w:val="none" w:sz="0" w:space="0" w:color="auto"/>
          </w:divBdr>
        </w:div>
        <w:div w:id="1229923526">
          <w:marLeft w:val="0"/>
          <w:marRight w:val="0"/>
          <w:marTop w:val="0"/>
          <w:marBottom w:val="0"/>
          <w:divBdr>
            <w:top w:val="none" w:sz="0" w:space="0" w:color="auto"/>
            <w:left w:val="none" w:sz="0" w:space="0" w:color="auto"/>
            <w:bottom w:val="none" w:sz="0" w:space="0" w:color="auto"/>
            <w:right w:val="none" w:sz="0" w:space="0" w:color="auto"/>
          </w:divBdr>
        </w:div>
        <w:div w:id="1192065206">
          <w:marLeft w:val="0"/>
          <w:marRight w:val="0"/>
          <w:marTop w:val="0"/>
          <w:marBottom w:val="0"/>
          <w:divBdr>
            <w:top w:val="none" w:sz="0" w:space="0" w:color="auto"/>
            <w:left w:val="none" w:sz="0" w:space="0" w:color="auto"/>
            <w:bottom w:val="none" w:sz="0" w:space="0" w:color="auto"/>
            <w:right w:val="none" w:sz="0" w:space="0" w:color="auto"/>
          </w:divBdr>
        </w:div>
        <w:div w:id="418841755">
          <w:marLeft w:val="0"/>
          <w:marRight w:val="0"/>
          <w:marTop w:val="0"/>
          <w:marBottom w:val="0"/>
          <w:divBdr>
            <w:top w:val="none" w:sz="0" w:space="0" w:color="auto"/>
            <w:left w:val="none" w:sz="0" w:space="0" w:color="auto"/>
            <w:bottom w:val="none" w:sz="0" w:space="0" w:color="auto"/>
            <w:right w:val="none" w:sz="0" w:space="0" w:color="auto"/>
          </w:divBdr>
        </w:div>
        <w:div w:id="795948336">
          <w:marLeft w:val="0"/>
          <w:marRight w:val="0"/>
          <w:marTop w:val="0"/>
          <w:marBottom w:val="0"/>
          <w:divBdr>
            <w:top w:val="none" w:sz="0" w:space="0" w:color="auto"/>
            <w:left w:val="none" w:sz="0" w:space="0" w:color="auto"/>
            <w:bottom w:val="none" w:sz="0" w:space="0" w:color="auto"/>
            <w:right w:val="none" w:sz="0" w:space="0" w:color="auto"/>
          </w:divBdr>
        </w:div>
        <w:div w:id="2137671490">
          <w:marLeft w:val="0"/>
          <w:marRight w:val="0"/>
          <w:marTop w:val="0"/>
          <w:marBottom w:val="0"/>
          <w:divBdr>
            <w:top w:val="none" w:sz="0" w:space="0" w:color="auto"/>
            <w:left w:val="none" w:sz="0" w:space="0" w:color="auto"/>
            <w:bottom w:val="none" w:sz="0" w:space="0" w:color="auto"/>
            <w:right w:val="none" w:sz="0" w:space="0" w:color="auto"/>
          </w:divBdr>
        </w:div>
        <w:div w:id="1568762580">
          <w:marLeft w:val="0"/>
          <w:marRight w:val="0"/>
          <w:marTop w:val="0"/>
          <w:marBottom w:val="0"/>
          <w:divBdr>
            <w:top w:val="none" w:sz="0" w:space="0" w:color="auto"/>
            <w:left w:val="none" w:sz="0" w:space="0" w:color="auto"/>
            <w:bottom w:val="none" w:sz="0" w:space="0" w:color="auto"/>
            <w:right w:val="none" w:sz="0" w:space="0" w:color="auto"/>
          </w:divBdr>
        </w:div>
        <w:div w:id="1680346924">
          <w:marLeft w:val="0"/>
          <w:marRight w:val="0"/>
          <w:marTop w:val="0"/>
          <w:marBottom w:val="0"/>
          <w:divBdr>
            <w:top w:val="none" w:sz="0" w:space="0" w:color="auto"/>
            <w:left w:val="none" w:sz="0" w:space="0" w:color="auto"/>
            <w:bottom w:val="none" w:sz="0" w:space="0" w:color="auto"/>
            <w:right w:val="none" w:sz="0" w:space="0" w:color="auto"/>
          </w:divBdr>
        </w:div>
        <w:div w:id="602343411">
          <w:marLeft w:val="0"/>
          <w:marRight w:val="0"/>
          <w:marTop w:val="0"/>
          <w:marBottom w:val="0"/>
          <w:divBdr>
            <w:top w:val="none" w:sz="0" w:space="0" w:color="auto"/>
            <w:left w:val="none" w:sz="0" w:space="0" w:color="auto"/>
            <w:bottom w:val="none" w:sz="0" w:space="0" w:color="auto"/>
            <w:right w:val="none" w:sz="0" w:space="0" w:color="auto"/>
          </w:divBdr>
        </w:div>
        <w:div w:id="1972440484">
          <w:marLeft w:val="0"/>
          <w:marRight w:val="0"/>
          <w:marTop w:val="0"/>
          <w:marBottom w:val="0"/>
          <w:divBdr>
            <w:top w:val="none" w:sz="0" w:space="0" w:color="auto"/>
            <w:left w:val="none" w:sz="0" w:space="0" w:color="auto"/>
            <w:bottom w:val="none" w:sz="0" w:space="0" w:color="auto"/>
            <w:right w:val="none" w:sz="0" w:space="0" w:color="auto"/>
          </w:divBdr>
        </w:div>
        <w:div w:id="1777871861">
          <w:marLeft w:val="0"/>
          <w:marRight w:val="0"/>
          <w:marTop w:val="0"/>
          <w:marBottom w:val="0"/>
          <w:divBdr>
            <w:top w:val="none" w:sz="0" w:space="0" w:color="auto"/>
            <w:left w:val="none" w:sz="0" w:space="0" w:color="auto"/>
            <w:bottom w:val="none" w:sz="0" w:space="0" w:color="auto"/>
            <w:right w:val="none" w:sz="0" w:space="0" w:color="auto"/>
          </w:divBdr>
        </w:div>
      </w:divsChild>
    </w:div>
    <w:div w:id="1705713124">
      <w:bodyDiv w:val="1"/>
      <w:marLeft w:val="0"/>
      <w:marRight w:val="0"/>
      <w:marTop w:val="0"/>
      <w:marBottom w:val="0"/>
      <w:divBdr>
        <w:top w:val="none" w:sz="0" w:space="0" w:color="auto"/>
        <w:left w:val="none" w:sz="0" w:space="0" w:color="auto"/>
        <w:bottom w:val="none" w:sz="0" w:space="0" w:color="auto"/>
        <w:right w:val="none" w:sz="0" w:space="0" w:color="auto"/>
      </w:divBdr>
    </w:div>
    <w:div w:id="1709405295">
      <w:bodyDiv w:val="1"/>
      <w:marLeft w:val="0"/>
      <w:marRight w:val="0"/>
      <w:marTop w:val="0"/>
      <w:marBottom w:val="0"/>
      <w:divBdr>
        <w:top w:val="none" w:sz="0" w:space="0" w:color="auto"/>
        <w:left w:val="none" w:sz="0" w:space="0" w:color="auto"/>
        <w:bottom w:val="none" w:sz="0" w:space="0" w:color="auto"/>
        <w:right w:val="none" w:sz="0" w:space="0" w:color="auto"/>
      </w:divBdr>
    </w:div>
    <w:div w:id="1746993228">
      <w:bodyDiv w:val="1"/>
      <w:marLeft w:val="0"/>
      <w:marRight w:val="0"/>
      <w:marTop w:val="0"/>
      <w:marBottom w:val="0"/>
      <w:divBdr>
        <w:top w:val="none" w:sz="0" w:space="0" w:color="auto"/>
        <w:left w:val="none" w:sz="0" w:space="0" w:color="auto"/>
        <w:bottom w:val="none" w:sz="0" w:space="0" w:color="auto"/>
        <w:right w:val="none" w:sz="0" w:space="0" w:color="auto"/>
      </w:divBdr>
    </w:div>
    <w:div w:id="1878228313">
      <w:bodyDiv w:val="1"/>
      <w:marLeft w:val="0"/>
      <w:marRight w:val="0"/>
      <w:marTop w:val="0"/>
      <w:marBottom w:val="0"/>
      <w:divBdr>
        <w:top w:val="none" w:sz="0" w:space="0" w:color="auto"/>
        <w:left w:val="none" w:sz="0" w:space="0" w:color="auto"/>
        <w:bottom w:val="none" w:sz="0" w:space="0" w:color="auto"/>
        <w:right w:val="none" w:sz="0" w:space="0" w:color="auto"/>
      </w:divBdr>
    </w:div>
    <w:div w:id="190980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97FF4-F21B-4C0B-B674-5D2E1BB1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1325</Words>
  <Characters>7952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Kosciug Maciej</dc:creator>
  <cp:lastModifiedBy>Jastrząb Andrzej</cp:lastModifiedBy>
  <cp:revision>29</cp:revision>
  <cp:lastPrinted>2018-05-30T08:59:00Z</cp:lastPrinted>
  <dcterms:created xsi:type="dcterms:W3CDTF">2018-04-24T17:21:00Z</dcterms:created>
  <dcterms:modified xsi:type="dcterms:W3CDTF">2018-05-30T08:59:00Z</dcterms:modified>
</cp:coreProperties>
</file>